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F6" w:rsidRDefault="00E170C1">
      <w:pPr>
        <w:spacing w:before="322" w:after="322" w:line="240" w:lineRule="auto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Будут ли платить заработную 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</w:rPr>
        <w:t>плату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мобилизованному с его постоянного места работы на время его мобилизации?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Военнослужащему, призванному по мобилизации, по постоянному месту работы зарплата не выплачивается, </w:t>
      </w:r>
      <w:hyperlink r:id="rId5" w:tgtFrame="Ссылка: https://xn--90aivcdt6dxbc.xn--p1ai/articles/questions/mobilizatsiya/deyatelnost_organizatsiy_i_predpriyatiy/dolzhen_li_rabotodatel_nachislyat_vyplaty_mobilizovannomu_sotrudniku/">
        <w:r>
          <w:rPr>
            <w:rFonts w:ascii="PT Astra Serif" w:eastAsia="PT Astra Serif" w:hAnsi="PT Astra Serif" w:cs="PT Astra Serif"/>
            <w:color w:val="0000EE"/>
            <w:sz w:val="28"/>
            <w:u w:val="single"/>
          </w:rPr>
          <w:t xml:space="preserve">поскольку трудовой контракт с ним </w:t>
        </w:r>
        <w:proofErr w:type="spellStart"/>
        <w:r>
          <w:rPr>
            <w:rFonts w:ascii="PT Astra Serif" w:eastAsia="PT Astra Serif" w:hAnsi="PT Astra Serif" w:cs="PT Astra Serif"/>
            <w:color w:val="0000EE"/>
            <w:sz w:val="28"/>
            <w:u w:val="single"/>
          </w:rPr>
          <w:t>приостановлен</w:t>
        </w:r>
      </w:hyperlink>
      <w:r>
        <w:rPr>
          <w:rFonts w:ascii="PT Astra Serif" w:eastAsia="PT Astra Serif" w:hAnsi="PT Astra Serif" w:cs="PT Astra Serif"/>
          <w:color w:val="000000"/>
          <w:sz w:val="28"/>
        </w:rPr>
        <w:t>на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</w:rPr>
        <w:t xml:space="preserve"> все время мобилизации. Денежное довольствие военнослужащему выплачивает Мини</w:t>
      </w:r>
      <w:r>
        <w:rPr>
          <w:rFonts w:ascii="PT Astra Serif" w:eastAsia="PT Astra Serif" w:hAnsi="PT Astra Serif" w:cs="PT Astra Serif"/>
          <w:color w:val="000000"/>
          <w:sz w:val="28"/>
        </w:rPr>
        <w:t>стерство обороны РФ.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Денежное довольствие мобилизованного по призыву складывается из оклада по воинскому званию, оклада по воинской должности, надбавки за выслугу лет, также возможна надбавка за особые условия службы в зависимости от занимаемой должности.</w:t>
      </w:r>
    </w:p>
    <w:p w:rsidR="006A0BF6" w:rsidRDefault="00E170C1">
      <w:pPr>
        <w:spacing w:before="322" w:after="322" w:line="240" w:lineRule="auto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Студент заочного отделения ранее отслужил в армии, одновременно дистанционно обучается на курсах повышения квалификации. Подлежит ли он частичной мобилизации?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Студенты заочных отделений отсрочки от призыва по мобилизации не имеют.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sz w:val="28"/>
        </w:rPr>
        <w:t>Отсрочка от призыва предо</w:t>
      </w:r>
      <w:r>
        <w:rPr>
          <w:rFonts w:ascii="PT Astra Serif" w:eastAsia="PT Astra Serif" w:hAnsi="PT Astra Serif" w:cs="PT Astra Serif"/>
          <w:sz w:val="28"/>
        </w:rPr>
        <w:t>ставляется студентам очной и очно-заочной  формы обучения государственных вузов, получающих данный уровень  образования впервые.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sz w:val="28"/>
        </w:rPr>
        <w:t>Обучение на курсах повышения квалификации является дополнительным образованием, поэтому отсрочка слушателям не предоставляется.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sz w:val="28"/>
        </w:rPr>
        <w:t>Также подписан указ Президента, который распространит отсрочку на  студентов очной и очно-заочной формы обучения частных вузов, получающих  данный уровень образования впервые.</w:t>
      </w:r>
    </w:p>
    <w:p w:rsidR="006A0BF6" w:rsidRDefault="00E170C1">
      <w:pPr>
        <w:spacing w:before="322" w:after="322" w:line="240" w:lineRule="auto"/>
        <w:ind w:firstLine="709"/>
        <w:jc w:val="both"/>
        <w:outlineLvl w:val="0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Будут ли компенсированы расходы на покупку мобилизованным собственного обмундир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ования и медикаментов?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Призванные по мобилизации обеспечиваются всем необходимым для прохождения службы, включая форму, экипировку и т. д.</w:t>
      </w:r>
    </w:p>
    <w:p w:rsidR="006A0BF6" w:rsidRDefault="00E170C1">
      <w:pPr>
        <w:pStyle w:val="af1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Поэтому покупка мобилизованными дополнительных элементов формы, экипировки, медикаментов и т.д. является его личной и</w:t>
      </w:r>
      <w:r>
        <w:rPr>
          <w:rFonts w:ascii="PT Astra Serif" w:eastAsia="PT Astra Serif" w:hAnsi="PT Astra Serif" w:cs="PT Astra Serif"/>
          <w:sz w:val="28"/>
        </w:rPr>
        <w:t>нициативой, и компенсация этих расходов не предусмотрена.</w:t>
      </w:r>
    </w:p>
    <w:p w:rsidR="006A0BF6" w:rsidRDefault="00E170C1">
      <w:pPr>
        <w:spacing w:before="322" w:after="322" w:line="240" w:lineRule="auto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Кредитные каникулы предоставляются автоматически?</w:t>
      </w:r>
    </w:p>
    <w:p w:rsidR="006A0BF6" w:rsidRDefault="00E170C1">
      <w:pPr>
        <w:spacing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Нет, кредитные каникулы предоставляются по заявлению заемщика.</w:t>
      </w:r>
    </w:p>
    <w:p w:rsidR="006A0BF6" w:rsidRDefault="00E170C1">
      <w:pPr>
        <w:spacing w:before="322" w:after="322" w:line="240" w:lineRule="auto"/>
        <w:ind w:firstLine="709"/>
        <w:jc w:val="both"/>
        <w:outlineLvl w:val="0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Положены ли льготы тем, кто стал участником СВО до объявления частичной мобилизации?</w:t>
      </w:r>
    </w:p>
    <w:p w:rsidR="006A0BF6" w:rsidRDefault="00E170C1">
      <w:pPr>
        <w:spacing w:before="322" w:after="322" w:line="240" w:lineRule="auto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Да. Все военнослужащие, принимающие участие в специальной военной операции, пользуются равными льготами вне зависимости от времени начала их участия.  </w:t>
      </w:r>
    </w:p>
    <w:p w:rsidR="006A0BF6" w:rsidRDefault="00E170C1">
      <w:pPr>
        <w:spacing w:before="322" w:after="322" w:line="240" w:lineRule="auto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lastRenderedPageBreak/>
        <w:t>Что такое подъемное пособие для семьи мобилизованного? В каких случаях оно положено и сколько раз выплач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ивается?</w:t>
      </w:r>
    </w:p>
    <w:p w:rsidR="006A0BF6" w:rsidRDefault="00E170C1">
      <w:pPr>
        <w:spacing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Мобилизованным военнослужащим при переезде к месту несения военной службы в другой населенный пункт или в связи с передислокацией воинской части выплачивается однократное подъемное пособие в размере одного  оклада денежного содержания (окладов за </w:t>
      </w:r>
      <w:r>
        <w:rPr>
          <w:rFonts w:ascii="PT Astra Serif" w:eastAsia="PT Astra Serif" w:hAnsi="PT Astra Serif" w:cs="PT Astra Serif"/>
          <w:sz w:val="28"/>
        </w:rPr>
        <w:t>звание и должность).</w:t>
      </w:r>
    </w:p>
    <w:p w:rsidR="006A0BF6" w:rsidRDefault="00E170C1">
      <w:pPr>
        <w:spacing w:before="322" w:after="322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Могут ли работодатели бронировать мою должность без моего согласия?</w:t>
      </w:r>
    </w:p>
    <w:p w:rsidR="006A0BF6" w:rsidRDefault="00E170C1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Да, могут. Бронь должности производится для обеспечения бесперебойной деятельности предприятия. Согласия работника для бронирования должности не требуется.</w:t>
      </w:r>
    </w:p>
    <w:p w:rsidR="006A0BF6" w:rsidRDefault="00E170C1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Может ли во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енкомат обратиться 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</w:rPr>
        <w:t>в организацию к работодателю с сообщением о необходимости явки гражданина в военкомат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8"/>
        </w:rPr>
        <w:t>, чтобы тот принёс военный билет в военкомат?</w:t>
      </w:r>
    </w:p>
    <w:p w:rsidR="006A0BF6" w:rsidRDefault="00E170C1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Военный комиссариат через военно-учетный стол предприятия или кадровую службу предприятия может уведомлять</w:t>
      </w:r>
      <w:r>
        <w:rPr>
          <w:rFonts w:ascii="PT Astra Serif" w:eastAsia="PT Astra Serif" w:hAnsi="PT Astra Serif" w:cs="PT Astra Serif"/>
          <w:sz w:val="28"/>
        </w:rPr>
        <w:t xml:space="preserve"> работника о необходимости явки в военкомат. Также сотрудники военкомата могут вручать повестки на предприятии работникам.</w:t>
      </w:r>
    </w:p>
    <w:p w:rsidR="006A0BF6" w:rsidRDefault="00E170C1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Как и кому будут поступать денежные средства в случае смерти мобилизованного?</w:t>
      </w:r>
    </w:p>
    <w:p w:rsidR="006A0BF6" w:rsidRDefault="00E170C1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случае смерти гражданина, призванного по мобилизации, соответствующие выплаты производятся членам его семьи.      </w:t>
      </w:r>
    </w:p>
    <w:p w:rsidR="006A0BF6" w:rsidRDefault="00E170C1">
      <w:pPr>
        <w:spacing w:before="322" w:after="322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Какие гарантии предусмотрены для семей мобилизованных граждан?</w:t>
      </w:r>
    </w:p>
    <w:p w:rsidR="006A0BF6" w:rsidRDefault="00E170C1">
      <w:pPr>
        <w:spacing w:before="120" w:after="120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Госдумой приняты поправки в Трудовой кодекс, предоставляющие гарантии для чл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енов семей мобилизованных граждан. В ближайшее время их рассмотрит Совет Федерации. Об этом сообщается в </w:t>
      </w:r>
      <w:hyperlink r:id="rId6" w:tgtFrame="https://t.me/government_rus/4779">
        <w:proofErr w:type="spellStart"/>
        <w:r>
          <w:rPr>
            <w:rFonts w:ascii="PT Astra Serif" w:eastAsia="PT Astra Serif" w:hAnsi="PT Astra Serif" w:cs="PT Astra Serif"/>
            <w:color w:val="0000EE"/>
            <w:sz w:val="28"/>
            <w:u w:val="single"/>
          </w:rPr>
          <w:t>телеграм</w:t>
        </w:r>
        <w:proofErr w:type="spellEnd"/>
        <w:r>
          <w:rPr>
            <w:rFonts w:ascii="PT Astra Serif" w:eastAsia="PT Astra Serif" w:hAnsi="PT Astra Serif" w:cs="PT Astra Serif"/>
            <w:color w:val="0000EE"/>
            <w:sz w:val="28"/>
            <w:u w:val="single"/>
          </w:rPr>
          <w:t>-канале</w:t>
        </w:r>
      </w:hyperlink>
      <w:r>
        <w:rPr>
          <w:rFonts w:ascii="PT Astra Serif" w:eastAsia="PT Astra Serif" w:hAnsi="PT Astra Serif" w:cs="PT Astra Serif"/>
          <w:color w:val="000000"/>
          <w:sz w:val="28"/>
        </w:rPr>
        <w:t xml:space="preserve"> Правительства РФ. </w:t>
      </w:r>
    </w:p>
    <w:p w:rsidR="006A0BF6" w:rsidRDefault="006A0BF6">
      <w:pPr>
        <w:spacing w:after="0"/>
        <w:ind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6A0BF6" w:rsidRDefault="00E170C1">
      <w:pPr>
        <w:spacing w:after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Согласно документу, при мобилизации одного из родителей: </w:t>
      </w:r>
    </w:p>
    <w:p w:rsidR="006A0BF6" w:rsidRDefault="006A0BF6">
      <w:pPr>
        <w:spacing w:before="120" w:after="120"/>
        <w:ind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Если в семье воспитываются дети до 14 лет, второго родителя без его согласия не могут привлекать к ночной, сверхурочной работе, в выходные и праздничные дни или отправлять в командировку. 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Родители</w:t>
      </w:r>
      <w:r>
        <w:rPr>
          <w:rFonts w:ascii="PT Astra Serif" w:eastAsia="PT Astra Serif" w:hAnsi="PT Astra Serif" w:cs="PT Astra Serif"/>
          <w:sz w:val="28"/>
        </w:rPr>
        <w:t xml:space="preserve"> детей до 18 лет получают преимущественное право сохранить должность, если работодатель планирует сокращение.</w:t>
      </w:r>
    </w:p>
    <w:p w:rsidR="006A0BF6" w:rsidRDefault="00E170C1">
      <w:pPr>
        <w:spacing w:before="322" w:after="322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lastRenderedPageBreak/>
        <w:t xml:space="preserve">Отличаются ли льготы для россиян и иностранцев, заключивших контракт (или мобилизованных) на военную службу в ВС РФ? 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Иностранным гражданам, как и</w:t>
      </w:r>
      <w:r>
        <w:rPr>
          <w:rFonts w:ascii="PT Astra Serif" w:eastAsia="PT Astra Serif" w:hAnsi="PT Astra Serif" w:cs="PT Astra Serif"/>
          <w:sz w:val="28"/>
        </w:rPr>
        <w:t> россиянам, предоставляются одинаковые социальные гарантии военнослужащих.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Кроме того, иностранные граждане, заключившие контракт о прохождении  военной службы, после его окончания получат право войти в гражданство  Российской Федерации по упрощенной проце</w:t>
      </w:r>
      <w:r>
        <w:rPr>
          <w:rFonts w:ascii="PT Astra Serif" w:eastAsia="PT Astra Serif" w:hAnsi="PT Astra Serif" w:cs="PT Astra Serif"/>
          <w:sz w:val="28"/>
        </w:rPr>
        <w:t>дуре, без необходимости получать  вид на жительство.</w:t>
      </w:r>
    </w:p>
    <w:p w:rsidR="006A0BF6" w:rsidRDefault="00E170C1">
      <w:pPr>
        <w:spacing w:before="322" w:after="322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Будет ли засчитан срок службы в стаж для пенсии?</w:t>
      </w:r>
    </w:p>
    <w:p w:rsidR="006A0BF6" w:rsidRDefault="00E170C1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Да, засчитывается срок военной службы: и по призыву, и по контракту или мобилизации.</w:t>
      </w:r>
    </w:p>
    <w:p w:rsidR="006A0BF6" w:rsidRDefault="00E170C1">
      <w:pPr>
        <w:spacing w:before="322" w:after="322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Могут ли рассчитывать на защиту своих трудовых прав участники СВО, пр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иостановившие свою основную трудовую деятельность из-за призыва по мобилизации (приостановление трудового договора, включение службы в стаж)?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Да, трудовой контракт таких граждан не разрывается, а приостанавливается. </w:t>
      </w:r>
    </w:p>
    <w:p w:rsidR="006A0BF6" w:rsidRDefault="00E170C1">
      <w:pPr>
        <w:pStyle w:val="af1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Период приостановки трудового договора </w:t>
      </w:r>
      <w:r>
        <w:rPr>
          <w:rFonts w:ascii="PT Astra Serif" w:eastAsia="PT Astra Serif" w:hAnsi="PT Astra Serif" w:cs="PT Astra Serif"/>
          <w:sz w:val="28"/>
        </w:rPr>
        <w:t>включается в страховой стаж.</w:t>
      </w:r>
    </w:p>
    <w:p w:rsidR="006A0BF6" w:rsidRDefault="00E170C1">
      <w:pPr>
        <w:spacing w:before="322" w:after="322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Мужчину призвали до того, как у его жены наступила 22-я неделя беременности, и за время его службы она родила четвертого ребенка и все они младше 16 лет. Его демобилизуют?</w:t>
      </w:r>
    </w:p>
    <w:p w:rsidR="006A0BF6" w:rsidRDefault="00E170C1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Да, он будет демобилизован.</w:t>
      </w:r>
    </w:p>
    <w:p w:rsidR="006A0BF6" w:rsidRDefault="00E170C1">
      <w:pPr>
        <w:spacing w:before="322" w:after="322"/>
        <w:ind w:firstLine="709"/>
        <w:jc w:val="both"/>
        <w:outlineLvl w:val="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Могут ли мобилизовать единс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твенного ребенка одинокого родителя?</w:t>
      </w:r>
    </w:p>
    <w:p w:rsidR="006A0BF6" w:rsidRDefault="00E170C1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Такого ребенка мобилизовать не могут, если он занят постоянным уходом за родителем, нуждающемся по состоянию здоровья в постороннем постоянном уходе, либо являющимся инвалидом I группы, при отсутствии других лиц,  о</w:t>
      </w:r>
      <w:r>
        <w:rPr>
          <w:rFonts w:ascii="PT Astra Serif" w:eastAsia="PT Astra Serif" w:hAnsi="PT Astra Serif" w:cs="PT Astra Serif"/>
          <w:sz w:val="28"/>
        </w:rPr>
        <w:t>бязан</w:t>
      </w:r>
      <w:r>
        <w:rPr>
          <w:rFonts w:ascii="PT Astra Serif" w:eastAsia="PT Astra Serif" w:hAnsi="PT Astra Serif" w:cs="PT Astra Serif"/>
          <w:sz w:val="28"/>
        </w:rPr>
        <w:t xml:space="preserve">ных по закону осуществлять такой уход. Подтверждением факта осуществления такого ухода является заключение федерального учреждения </w:t>
      </w:r>
      <w:proofErr w:type="gramStart"/>
      <w:r>
        <w:rPr>
          <w:rFonts w:ascii="PT Astra Serif" w:eastAsia="PT Astra Serif" w:hAnsi="PT Astra Serif" w:cs="PT Astra Serif"/>
          <w:sz w:val="28"/>
        </w:rPr>
        <w:t>медико-социальной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экспертизы о постороннем постоянном уходе, либо  справка об инвалидности I групп</w:t>
      </w:r>
      <w:bookmarkStart w:id="0" w:name="_GoBack"/>
      <w:r>
        <w:rPr>
          <w:rFonts w:ascii="PT Astra Serif" w:eastAsia="PT Astra Serif" w:hAnsi="PT Astra Serif" w:cs="PT Astra Serif"/>
          <w:sz w:val="28"/>
        </w:rPr>
        <w:t>ы</w:t>
      </w:r>
      <w:bookmarkEnd w:id="0"/>
      <w:r>
        <w:rPr>
          <w:rFonts w:ascii="PT Astra Serif" w:eastAsia="PT Astra Serif" w:hAnsi="PT Astra Serif" w:cs="PT Astra Serif"/>
          <w:sz w:val="28"/>
        </w:rPr>
        <w:t>.</w:t>
      </w:r>
    </w:p>
    <w:sectPr w:rsidR="006A0BF6">
      <w:pgSz w:w="11906" w:h="16838"/>
      <w:pgMar w:top="567" w:right="850" w:bottom="11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F6"/>
    <w:rsid w:val="006A0BF6"/>
    <w:rsid w:val="00E1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hd w:val="clear" w:color="auto" w:fill="FFFFFF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aliases w:val="Оглавление 4 Знак"/>
    <w:basedOn w:val="a"/>
    <w:link w:val="4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1">
    <w:name w:val="toc 1"/>
    <w:basedOn w:val="a"/>
    <w:link w:val="10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ерхний колонтитул Знак,Оглавление 4 Знак Знак"/>
    <w:basedOn w:val="a"/>
    <w:link w:val="ad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  <w:pPr>
      <w:spacing w:after="200" w:line="276" w:lineRule="auto"/>
    </w:pPr>
    <w:rPr>
      <w:shd w:val="clear" w:color="auto" w:fill="FFFFFF"/>
    </w:r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hd w:val="clear" w:color="auto" w:fill="FFFFFF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aliases w:val="Оглавление 4 Знак"/>
    <w:basedOn w:val="a"/>
    <w:link w:val="4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1">
    <w:name w:val="toc 1"/>
    <w:basedOn w:val="a"/>
    <w:link w:val="10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ерхний колонтитул Знак,Оглавление 4 Знак Знак"/>
    <w:basedOn w:val="a"/>
    <w:link w:val="ad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  <w:pPr>
      <w:spacing w:after="200" w:line="276" w:lineRule="auto"/>
    </w:pPr>
    <w:rPr>
      <w:shd w:val="clear" w:color="auto" w:fill="FFFFFF"/>
    </w:r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government_rus/4779" TargetMode="External"/><Relationship Id="rId5" Type="http://schemas.openxmlformats.org/officeDocument/2006/relationships/hyperlink" Target="https://xn--90aivcdt6dxbc.xn--p1ai/articles/questions/mobilizatsiya/deyatelnost_organizatsiy_i_predpriyatiy/dolzhen_li_rabotodatel_nachislyat_vyplaty_mobilizovannomu_sotrudni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894</Words>
  <Characters>5101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Юрист</cp:lastModifiedBy>
  <cp:revision>2</cp:revision>
  <dcterms:created xsi:type="dcterms:W3CDTF">2022-10-13T10:39:00Z</dcterms:created>
  <dcterms:modified xsi:type="dcterms:W3CDTF">2022-10-13T10:48:00Z</dcterms:modified>
  <dc:language>ru-RU</dc:language>
</cp:coreProperties>
</file>