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eastAsia="Times New Roman" w:cs="Times New Roman" w:ascii="Tinos" w:hAnsi="Tinos"/>
          <w:b/>
          <w:szCs w:val="28"/>
          <w:lang w:eastAsia="ru-RU"/>
        </w:rPr>
        <w:t xml:space="preserve">Государственное учреждение Тульской области 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szCs w:val="28"/>
          <w:lang w:eastAsia="ru-RU"/>
        </w:rPr>
      </w:pPr>
      <w:r>
        <w:rPr>
          <w:rFonts w:eastAsia="Times New Roman" w:cs="Times New Roman" w:ascii="Tinos" w:hAnsi="Tinos"/>
          <w:b/>
          <w:bCs/>
          <w:szCs w:val="28"/>
          <w:lang w:eastAsia="ru-RU"/>
        </w:rPr>
        <w:t>«Социально-реабилитационный центр для несовершеннолетних №5»</w:t>
      </w:r>
    </w:p>
    <w:p>
      <w:pPr>
        <w:pStyle w:val="Normal"/>
        <w:tabs>
          <w:tab w:val="clear" w:pos="709"/>
          <w:tab w:val="left" w:pos="1134" w:leader="none"/>
        </w:tabs>
        <w:spacing w:lineRule="auto" w:line="240" w:before="0" w:after="0"/>
        <w:ind w:left="709" w:hanging="0"/>
        <w:jc w:val="right"/>
        <w:rPr>
          <w:rFonts w:ascii="Tinos" w:hAnsi="Tinos" w:eastAsia="Times New Roman" w:cs="Times New Roman"/>
          <w:szCs w:val="28"/>
          <w:lang w:eastAsia="ru-RU"/>
        </w:rPr>
      </w:pPr>
      <w:r>
        <w:rPr>
          <w:rFonts w:eastAsia="Times New Roman" w:cs="Times New Roman" w:ascii="Tinos" w:hAnsi="Tinos"/>
          <w:szCs w:val="28"/>
          <w:lang w:eastAsia="ru-RU"/>
        </w:rPr>
      </w:r>
    </w:p>
    <w:p>
      <w:pPr>
        <w:pStyle w:val="Normal"/>
        <w:spacing w:lineRule="auto" w:line="240" w:before="0" w:after="0"/>
        <w:jc w:val="right"/>
        <w:rPr>
          <w:rFonts w:ascii="Tinos" w:hAnsi="Tinos" w:eastAsia="Times New Roman" w:cs="Times New Roman"/>
          <w:b w:val="false"/>
          <w:b w:val="false"/>
          <w:bCs w:val="false"/>
          <w:szCs w:val="24"/>
          <w:lang w:eastAsia="ru-RU"/>
        </w:rPr>
      </w:pPr>
      <w:r>
        <w:rPr>
          <w:rFonts w:eastAsia="Times New Roman" w:cs="Times New Roman" w:ascii="Tinos" w:hAnsi="Tinos"/>
          <w:b w:val="false"/>
          <w:bCs w:val="false"/>
          <w:sz w:val="24"/>
          <w:szCs w:val="24"/>
          <w:lang w:eastAsia="ru-RU"/>
        </w:rPr>
        <w:t>Приложение1</w:t>
      </w:r>
    </w:p>
    <w:p>
      <w:pPr>
        <w:pStyle w:val="Normal"/>
        <w:shd w:val="clear" w:color="auto" w:fill="FFFFFF"/>
        <w:tabs>
          <w:tab w:val="clear" w:pos="709"/>
          <w:tab w:val="right" w:pos="9348" w:leader="none"/>
        </w:tabs>
        <w:spacing w:lineRule="auto" w:line="240" w:before="0" w:after="0"/>
        <w:ind w:left="556" w:hanging="376"/>
        <w:jc w:val="right"/>
        <w:rPr>
          <w:rFonts w:ascii="Tinos" w:hAnsi="Tinos"/>
        </w:rPr>
      </w:pPr>
      <w:r>
        <w:rPr>
          <w:rFonts w:eastAsia="Times New Roman" w:cs="Times New Roman" w:ascii="Tinos" w:hAnsi="Tinos"/>
          <w:sz w:val="28"/>
          <w:szCs w:val="28"/>
          <w:lang w:eastAsia="ru-RU"/>
        </w:rPr>
        <w:t>«УТВЕРЖДЕНО»</w:t>
      </w:r>
    </w:p>
    <w:p>
      <w:pPr>
        <w:pStyle w:val="Normal"/>
        <w:shd w:val="clear" w:color="auto" w:fill="FFFFFF"/>
        <w:tabs>
          <w:tab w:val="clear" w:pos="709"/>
          <w:tab w:val="right" w:pos="9348" w:leader="none"/>
        </w:tabs>
        <w:spacing w:lineRule="exact" w:line="269" w:before="0" w:after="0"/>
        <w:ind w:left="370" w:hanging="376"/>
        <w:jc w:val="right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ab/>
        <w:t xml:space="preserve">                                                                                                           приказом директора</w:t>
      </w:r>
    </w:p>
    <w:p>
      <w:pPr>
        <w:pStyle w:val="Normal"/>
        <w:shd w:val="clear" w:color="auto" w:fill="FFFFFF"/>
        <w:tabs>
          <w:tab w:val="clear" w:pos="709"/>
          <w:tab w:val="right" w:pos="9348" w:leader="none"/>
        </w:tabs>
        <w:spacing w:lineRule="exact" w:line="269" w:before="0" w:after="0"/>
        <w:ind w:left="370" w:hanging="376"/>
        <w:jc w:val="right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 xml:space="preserve">                                                                                                                     </w:t>
      </w: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>ГУ ТО СРЦН №5</w:t>
      </w:r>
    </w:p>
    <w:p>
      <w:pPr>
        <w:pStyle w:val="Normal"/>
        <w:shd w:val="clear" w:color="auto" w:fill="FFFFFF"/>
        <w:tabs>
          <w:tab w:val="clear" w:pos="709"/>
          <w:tab w:val="right" w:pos="9348" w:leader="none"/>
        </w:tabs>
        <w:spacing w:lineRule="exact" w:line="269" w:before="0" w:after="0"/>
        <w:ind w:left="370" w:hanging="376"/>
        <w:jc w:val="right"/>
        <w:rPr>
          <w:rFonts w:ascii="Tinos" w:hAnsi="Tinos"/>
        </w:rPr>
      </w:pP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  <w:r>
        <w:rPr>
          <w:rFonts w:eastAsia="Times New Roman" w:cs="Times New Roman" w:ascii="Tinos" w:hAnsi="Tinos"/>
          <w:color w:val="000000"/>
          <w:spacing w:val="-15"/>
          <w:w w:val="109"/>
          <w:sz w:val="28"/>
          <w:szCs w:val="28"/>
          <w:lang w:eastAsia="ru-RU"/>
        </w:rPr>
        <w:t>от 09.04.2021 №26-АХД</w:t>
      </w:r>
    </w:p>
    <w:p>
      <w:pPr>
        <w:pStyle w:val="Normal"/>
        <w:shd w:val="clear" w:color="auto" w:fill="FFFFFF"/>
        <w:tabs>
          <w:tab w:val="clear" w:pos="709"/>
          <w:tab w:val="right" w:pos="9348" w:leader="none"/>
        </w:tabs>
        <w:spacing w:lineRule="auto" w:line="240" w:before="0" w:after="0"/>
        <w:ind w:left="709" w:hanging="0"/>
        <w:jc w:val="right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color w:val="000000"/>
          <w:spacing w:val="-15"/>
          <w:w w:val="109"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nos" w:hAnsi="Tinos"/>
          <w:b/>
          <w:bCs/>
          <w:color w:val="000000"/>
          <w:sz w:val="28"/>
          <w:szCs w:val="28"/>
          <w:lang w:eastAsia="ru-RU"/>
        </w:rPr>
        <w:tab/>
      </w:r>
    </w:p>
    <w:p>
      <w:pPr>
        <w:pStyle w:val="Normal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/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eastAsia="Times New Roman" w:cs="Times New Roman"/>
          <w:b/>
          <w:b/>
          <w:bCs/>
          <w:color w:val="000000"/>
          <w:sz w:val="48"/>
          <w:szCs w:val="48"/>
          <w:lang w:eastAsia="ru-RU"/>
        </w:rPr>
      </w:pPr>
      <w:r>
        <w:rPr>
          <w:rFonts w:eastAsia="Times New Roman" w:cs="Times New Roman" w:ascii="Tinos" w:hAnsi="Tinos"/>
          <w:b/>
          <w:bCs/>
          <w:color w:val="000000"/>
          <w:sz w:val="48"/>
          <w:szCs w:val="48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eastAsia="Times New Roman" w:cs="Times New Roman"/>
          <w:b/>
          <w:b/>
          <w:bCs/>
          <w:sz w:val="48"/>
          <w:szCs w:val="48"/>
          <w:lang w:eastAsia="ru-RU"/>
        </w:rPr>
      </w:pPr>
      <w:r>
        <w:rPr>
          <w:rFonts w:eastAsia="Times New Roman" w:cs="Times New Roman" w:ascii="Tinos" w:hAnsi="Tinos"/>
          <w:b/>
          <w:bCs/>
          <w:sz w:val="48"/>
          <w:szCs w:val="48"/>
          <w:lang w:eastAsia="ru-RU"/>
        </w:rPr>
        <w:t>о системе управления охраной труда</w:t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0"/>
          <w:lang w:eastAsia="ru-RU"/>
        </w:rPr>
      </w:pPr>
      <w:r>
        <w:rPr>
          <w:rFonts w:eastAsia="Times New Roman" w:cs="Times New Roman" w:ascii="Tinos" w:hAnsi="Tinos"/>
          <w:b/>
          <w:bCs/>
          <w:szCs w:val="20"/>
          <w:lang w:eastAsia="ru-RU"/>
        </w:rPr>
      </w:r>
    </w:p>
    <w:p>
      <w:pPr>
        <w:pStyle w:val="Normal"/>
        <w:jc w:val="center"/>
        <w:rPr>
          <w:rFonts w:ascii="Tinos" w:hAnsi="Tinos" w:eastAsia="Times New Roman" w:cs="Times New Roman"/>
          <w:bCs/>
          <w:szCs w:val="20"/>
          <w:lang w:eastAsia="ru-RU"/>
        </w:rPr>
      </w:pPr>
      <w:r>
        <w:rPr>
          <w:rFonts w:eastAsia="Times New Roman" w:cs="Times New Roman" w:ascii="Tinos" w:hAnsi="Tinos"/>
          <w:bCs/>
          <w:szCs w:val="20"/>
          <w:lang w:eastAsia="ru-RU"/>
        </w:rPr>
      </w:r>
    </w:p>
    <w:p>
      <w:pPr>
        <w:pStyle w:val="Normal"/>
        <w:jc w:val="center"/>
        <w:rPr>
          <w:rFonts w:ascii="Tinos" w:hAnsi="Tinos" w:eastAsia="Times New Roman" w:cs="Times New Roman"/>
          <w:bCs/>
          <w:szCs w:val="20"/>
          <w:lang w:eastAsia="ru-RU"/>
        </w:rPr>
      </w:pPr>
      <w:r>
        <w:rPr>
          <w:rFonts w:eastAsia="Times New Roman" w:cs="Times New Roman" w:ascii="Tinos" w:hAnsi="Tinos"/>
          <w:bCs/>
          <w:szCs w:val="20"/>
          <w:lang w:eastAsia="ru-RU"/>
        </w:rPr>
      </w:r>
    </w:p>
    <w:p>
      <w:pPr>
        <w:pStyle w:val="Normal"/>
        <w:jc w:val="center"/>
        <w:rPr>
          <w:rFonts w:ascii="Tinos" w:hAnsi="Tinos" w:eastAsia="Times New Roman" w:cs="Times New Roman"/>
          <w:bCs/>
          <w:szCs w:val="20"/>
          <w:lang w:eastAsia="ru-RU"/>
        </w:rPr>
      </w:pPr>
      <w:r>
        <w:rPr>
          <w:rFonts w:eastAsia="Times New Roman" w:cs="Times New Roman" w:ascii="Tinos" w:hAnsi="Tinos"/>
          <w:bCs/>
          <w:szCs w:val="20"/>
          <w:lang w:eastAsia="ru-RU"/>
        </w:rPr>
      </w:r>
    </w:p>
    <w:p>
      <w:pPr>
        <w:pStyle w:val="Normal"/>
        <w:jc w:val="center"/>
        <w:rPr>
          <w:rFonts w:ascii="Tinos" w:hAnsi="Tinos" w:eastAsia="Times New Roman" w:cs="Times New Roman"/>
          <w:bCs/>
          <w:szCs w:val="20"/>
          <w:lang w:eastAsia="ru-RU"/>
        </w:rPr>
      </w:pPr>
      <w:r>
        <w:rPr>
          <w:rFonts w:eastAsia="Times New Roman" w:cs="Times New Roman" w:ascii="Tinos" w:hAnsi="Tinos"/>
          <w:bCs/>
          <w:szCs w:val="20"/>
          <w:lang w:eastAsia="ru-RU"/>
        </w:rPr>
      </w:r>
    </w:p>
    <w:p>
      <w:pPr>
        <w:pStyle w:val="Normal"/>
        <w:jc w:val="center"/>
        <w:rPr>
          <w:rFonts w:ascii="Tinos" w:hAnsi="Tinos" w:eastAsia="Times New Roman" w:cs="Times New Roman"/>
          <w:bCs/>
          <w:szCs w:val="20"/>
          <w:lang w:eastAsia="ru-RU"/>
        </w:rPr>
      </w:pPr>
      <w:r>
        <w:rPr>
          <w:rFonts w:eastAsia="Times New Roman" w:cs="Times New Roman" w:ascii="Tinos" w:hAnsi="Tinos"/>
          <w:bCs/>
          <w:szCs w:val="20"/>
          <w:lang w:eastAsia="ru-RU"/>
        </w:rPr>
      </w:r>
    </w:p>
    <w:p>
      <w:pPr>
        <w:pStyle w:val="Normal"/>
        <w:jc w:val="center"/>
        <w:rPr>
          <w:rFonts w:ascii="Tinos" w:hAnsi="Tinos" w:eastAsia="Times New Roman" w:cs="Times New Roman"/>
          <w:bCs/>
          <w:szCs w:val="20"/>
          <w:lang w:eastAsia="ru-RU"/>
        </w:rPr>
      </w:pPr>
      <w:r>
        <w:rPr>
          <w:rFonts w:eastAsia="Times New Roman" w:cs="Times New Roman" w:ascii="Tinos" w:hAnsi="Tinos"/>
          <w:bCs/>
          <w:szCs w:val="20"/>
          <w:lang w:eastAsia="ru-RU"/>
        </w:rPr>
      </w:r>
    </w:p>
    <w:p>
      <w:pPr>
        <w:pStyle w:val="Normal"/>
        <w:jc w:val="center"/>
        <w:rPr>
          <w:rFonts w:ascii="Tinos" w:hAnsi="Tinos" w:eastAsia="Times New Roman" w:cs="Times New Roman"/>
          <w:bCs/>
          <w:szCs w:val="20"/>
          <w:lang w:eastAsia="ru-RU"/>
        </w:rPr>
      </w:pPr>
      <w:r>
        <w:rPr>
          <w:rFonts w:eastAsia="Times New Roman" w:cs="Times New Roman" w:ascii="Tinos" w:hAnsi="Tinos"/>
          <w:bCs/>
          <w:szCs w:val="20"/>
          <w:lang w:eastAsia="ru-RU"/>
        </w:rPr>
      </w:r>
    </w:p>
    <w:p>
      <w:pPr>
        <w:pStyle w:val="Normal"/>
        <w:jc w:val="center"/>
        <w:rPr>
          <w:rFonts w:ascii="Tinos" w:hAnsi="Tinos" w:eastAsia="Times New Roman" w:cs="Times New Roman"/>
          <w:bCs/>
          <w:szCs w:val="20"/>
          <w:lang w:eastAsia="ru-RU"/>
        </w:rPr>
      </w:pPr>
      <w:r>
        <w:rPr>
          <w:rFonts w:eastAsia="Times New Roman" w:cs="Times New Roman" w:ascii="Tinos" w:hAnsi="Tinos"/>
          <w:bCs/>
          <w:szCs w:val="20"/>
          <w:lang w:eastAsia="ru-RU"/>
        </w:rPr>
      </w:r>
    </w:p>
    <w:p>
      <w:pPr>
        <w:pStyle w:val="Normal"/>
        <w:jc w:val="center"/>
        <w:rPr>
          <w:rFonts w:eastAsia="Times New Roman" w:cs="Times New Roman"/>
          <w:bCs/>
          <w:szCs w:val="20"/>
          <w:lang w:eastAsia="ru-RU"/>
        </w:rPr>
      </w:pPr>
      <w:r>
        <w:rPr>
          <w:rFonts w:eastAsia="Times New Roman" w:cs="Times New Roman" w:ascii="Tinos" w:hAnsi="Tinos"/>
          <w:bCs/>
          <w:szCs w:val="20"/>
          <w:lang w:eastAsia="ru-RU"/>
        </w:rPr>
        <w:t>г. Ефремов</w:t>
      </w:r>
    </w:p>
    <w:p>
      <w:pPr>
        <w:pStyle w:val="Normal"/>
        <w:jc w:val="center"/>
        <w:rPr>
          <w:rFonts w:ascii="Tinos" w:hAnsi="Tinos"/>
        </w:rPr>
      </w:pPr>
      <w:r>
        <w:rPr>
          <w:rFonts w:eastAsia="Times New Roman" w:cs="Times New Roman" w:ascii="Tinos" w:hAnsi="Tinos"/>
          <w:bCs/>
          <w:szCs w:val="20"/>
          <w:lang w:eastAsia="ru-RU"/>
        </w:rPr>
        <w:t>2021 г.</w:t>
      </w:r>
    </w:p>
    <w:p>
      <w:pPr>
        <w:pStyle w:val="Normal"/>
        <w:rPr>
          <w:rFonts w:ascii="Tinos" w:hAnsi="Tinos" w:eastAsia="Times New Roman" w:cs="Times New Roman"/>
          <w:b/>
          <w:b/>
          <w:bCs/>
          <w:szCs w:val="28"/>
          <w:lang w:eastAsia="ru-RU"/>
        </w:rPr>
      </w:pPr>
      <w:r>
        <w:rPr>
          <w:rFonts w:eastAsia="Times New Roman" w:cs="Times New Roman" w:ascii="Tinos" w:hAnsi="Tinos"/>
          <w:b/>
          <w:bCs/>
          <w:szCs w:val="28"/>
          <w:lang w:eastAsia="ru-RU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142" w:leader="none"/>
          <w:tab w:val="left" w:pos="9540" w:leader="none"/>
        </w:tabs>
        <w:spacing w:lineRule="auto" w:line="240" w:before="0" w:after="0"/>
        <w:ind w:left="0" w:hanging="0"/>
        <w:jc w:val="center"/>
        <w:outlineLvl w:val="0"/>
        <w:rPr>
          <w:rFonts w:eastAsia="Times New Roman" w:cs="Times New Roman"/>
          <w:b/>
          <w:b/>
          <w:szCs w:val="28"/>
          <w:lang w:eastAsia="ru-RU"/>
        </w:rPr>
      </w:pPr>
      <w:r>
        <w:rPr>
          <w:rFonts w:eastAsia="Times New Roman" w:cs="Times New Roman" w:ascii="Tinos" w:hAnsi="Tinos"/>
          <w:b/>
          <w:szCs w:val="28"/>
          <w:lang w:eastAsia="ru-RU"/>
        </w:rPr>
        <w:t>Общие положения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540" w:leader="none"/>
        </w:tabs>
        <w:spacing w:lineRule="auto" w:line="240" w:before="0" w:after="0"/>
        <w:ind w:left="720" w:hanging="0"/>
        <w:outlineLvl w:val="0"/>
        <w:rPr>
          <w:rFonts w:ascii="Tinos" w:hAnsi="Tinos" w:eastAsia="Times New Roman" w:cs="Times New Roman"/>
          <w:b/>
          <w:b/>
          <w:szCs w:val="28"/>
          <w:lang w:eastAsia="ru-RU"/>
        </w:rPr>
      </w:pPr>
      <w:r>
        <w:rPr>
          <w:rFonts w:eastAsia="Times New Roman" w:cs="Times New Roman" w:ascii="Tinos" w:hAnsi="Tinos"/>
          <w:b/>
          <w:szCs w:val="28"/>
          <w:lang w:eastAsia="ru-RU"/>
        </w:rPr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szCs w:val="28"/>
        </w:rPr>
      </w:pPr>
      <w:r>
        <w:rPr>
          <w:rFonts w:ascii="Tinos" w:hAnsi="Tinos"/>
          <w:szCs w:val="28"/>
        </w:rPr>
        <w:t>Настоящее Положение разработано в соответствии со статьей 209 Трудового кодекса РФ, Типовым положением о системе управления охраной труда, утвержденного приказом Министерства труда и социальной защиты РФ от 19 августа 2016 года № 438н и другими, действующими в сфере охраны труда, нормативными актами.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nos" w:hAnsi="Tinos"/>
        </w:rPr>
      </w:pPr>
      <w:r>
        <w:rPr>
          <w:rFonts w:ascii="Tinos" w:hAnsi="Tinos"/>
          <w:szCs w:val="28"/>
        </w:rPr>
        <w:t>Система управления охраной труда (далее – СУОТ) – часть общей системы управления, обеспечивающая управление рискам и в области охраны здоровья и безопасности труда, связанными с деятельностью государственного учреждения Тульской области «Социально реабилитационный центр для несовершеннолетних №5» (далее - Учреждение).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szCs w:val="28"/>
        </w:rPr>
      </w:pPr>
      <w:r>
        <w:rPr>
          <w:rFonts w:ascii="Tinos" w:hAnsi="Tinos"/>
          <w:szCs w:val="28"/>
        </w:rPr>
        <w:t>Органы управления Учреждения образуют Систему управления охраной труда.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szCs w:val="28"/>
        </w:rPr>
      </w:pPr>
      <w:r>
        <w:rPr>
          <w:rFonts w:ascii="Tinos" w:hAnsi="Tinos"/>
          <w:szCs w:val="28"/>
        </w:rPr>
        <w:t>Настоящее положение определяет порядок и структуру управления охраной труда в Учреждении, служит правовой и организационно-методической основой формирования управленческих структур, нормативных документов.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szCs w:val="28"/>
        </w:rPr>
      </w:pPr>
      <w:r>
        <w:rPr>
          <w:rFonts w:ascii="Tinos" w:hAnsi="Tinos"/>
          <w:szCs w:val="28"/>
        </w:rPr>
        <w:t>Объектом управления является охрана труда, как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szCs w:val="28"/>
        </w:rPr>
      </w:pPr>
      <w:r>
        <w:rPr>
          <w:rFonts w:ascii="Tinos" w:hAnsi="Tinos"/>
          <w:szCs w:val="28"/>
        </w:rPr>
        <w:t>Действие Положения распространяется на всей территории, во всех зданиях и сооружениях Учреждения.</w:t>
      </w:r>
    </w:p>
    <w:p>
      <w:pPr>
        <w:pStyle w:val="Normal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709"/>
        <w:jc w:val="both"/>
        <w:outlineLvl w:val="0"/>
        <w:rPr>
          <w:rFonts w:ascii="Tinos" w:hAnsi="Tinos"/>
        </w:rPr>
      </w:pPr>
      <w:r>
        <w:rPr>
          <w:rFonts w:ascii="Tinos" w:hAnsi="Tinos"/>
          <w:szCs w:val="28"/>
        </w:rPr>
        <w:t>Требования Положения обязательны для всех работников Учреждения, и являются обязательными для всех лиц, находящихся на территории, в зданиях и сооружениях Учреждения.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993" w:leader="none"/>
        </w:tabs>
        <w:spacing w:lineRule="auto" w:line="240" w:before="0" w:after="0"/>
        <w:ind w:left="709" w:hanging="0"/>
        <w:jc w:val="both"/>
        <w:outlineLvl w:val="0"/>
        <w:rPr>
          <w:rFonts w:ascii="Tinos" w:hAnsi="Tinos"/>
          <w:szCs w:val="28"/>
        </w:rPr>
      </w:pPr>
      <w:r>
        <w:rPr>
          <w:rFonts w:ascii="Tinos" w:hAnsi="Tinos"/>
          <w:szCs w:val="28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2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b/>
          <w:b/>
        </w:rPr>
      </w:pPr>
      <w:r>
        <w:rPr>
          <w:rFonts w:ascii="Tinos" w:hAnsi="Tinos"/>
          <w:b/>
        </w:rPr>
        <w:t>Политика Учреждения в области охраны труда</w:t>
      </w:r>
    </w:p>
    <w:p>
      <w:pPr>
        <w:pStyle w:val="Normal"/>
        <w:numPr>
          <w:ilvl w:val="0"/>
          <w:numId w:val="0"/>
        </w:numPr>
        <w:tabs>
          <w:tab w:val="clear" w:pos="709"/>
          <w:tab w:val="left" w:pos="284" w:leader="none"/>
        </w:tabs>
        <w:spacing w:lineRule="auto" w:line="240" w:before="0" w:after="0"/>
        <w:jc w:val="center"/>
        <w:outlineLvl w:val="0"/>
        <w:rPr>
          <w:rFonts w:ascii="Tinos" w:hAnsi="Tinos"/>
          <w:b/>
          <w:b/>
        </w:rPr>
      </w:pPr>
      <w:r>
        <w:rPr>
          <w:rFonts w:ascii="Tinos" w:hAnsi="Tinos"/>
          <w:b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284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Политика Учреждения в области охраны труда (далее - Политика по охране труда) является публичной документированной декларацией Учреждения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284" w:leader="none"/>
          <w:tab w:val="left" w:pos="993" w:leader="none"/>
        </w:tabs>
        <w:spacing w:lineRule="auto" w:line="240" w:before="0" w:after="0"/>
        <w:ind w:left="0" w:firstLine="709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Политика по охране труда обеспечивает: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приоритет сохранения жизни и здоровья воспитанников, обслуживаемых граждан и работников в процессе их трудовой деятельности;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соответствие условий труда на рабочих местах требованиям охраны труда;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выполнение последовательных и непрерывных мер (мероприятий) по предупреждению происшествий и случаев ухудшения состояния здоровья воспитанников и работников, по профилактике травматизма и профессиональных заболеваний, в том числе посредством управления профессиональными рисками;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учет индивидуальных особенностей воспитанников и работников, в том числе посредством проектирования рабочих и учебных мест, выбора оборудования, инструментов, сырья и материалов, средств индивидуальной и коллективной защиты, построения технологических и социально-реабилитационных процессов;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непрерывное совершенствование и повышение эффективности СУОТ;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личную заинтересованность в обеспечении, насколько это возможно, безопасных условий труда;</w:t>
      </w:r>
    </w:p>
    <w:p>
      <w:pPr>
        <w:pStyle w:val="ListParagraph"/>
        <w:numPr>
          <w:ilvl w:val="0"/>
          <w:numId w:val="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выполнение иных обязанностей в области охраны труда исходя из специфики своей деятельности.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76" w:leader="none"/>
        </w:tabs>
        <w:spacing w:lineRule="auto" w:line="240" w:before="0" w:after="0"/>
        <w:ind w:left="851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1"/>
        <w:numPr>
          <w:ilvl w:val="0"/>
          <w:numId w:val="1"/>
        </w:numPr>
        <w:tabs>
          <w:tab w:val="clear" w:pos="709"/>
          <w:tab w:val="center" w:pos="142" w:leader="none"/>
        </w:tabs>
        <w:ind w:left="0" w:hanging="0"/>
        <w:jc w:val="center"/>
        <w:rPr>
          <w:rFonts w:ascii="Times New Roman" w:hAnsi="Times New Roman" w:eastAsia="Calibri" w:cs="" w:cstheme="minorBidi" w:eastAsiaTheme="minorHAnsi"/>
          <w:b/>
          <w:b/>
          <w:color w:val="auto"/>
          <w:sz w:val="28"/>
          <w:szCs w:val="22"/>
        </w:rPr>
      </w:pPr>
      <w:r>
        <w:rPr>
          <w:rFonts w:eastAsia="Calibri" w:cs="" w:ascii="Tinos" w:hAnsi="Tinos" w:cstheme="minorBidi" w:eastAsiaTheme="minorHAnsi"/>
          <w:b/>
          <w:color w:val="auto"/>
          <w:sz w:val="28"/>
          <w:szCs w:val="22"/>
        </w:rPr>
        <w:t>Цели Учреждения в области охраны труда</w:t>
      </w:r>
    </w:p>
    <w:p>
      <w:pPr>
        <w:pStyle w:val="ListParagraph"/>
        <w:rPr>
          <w:rFonts w:ascii="Tinos" w:hAnsi="Tinos"/>
        </w:rPr>
      </w:pPr>
      <w:r>
        <w:rPr>
          <w:rFonts w:ascii="Tinos" w:hAnsi="Tinos"/>
        </w:rPr>
      </w:r>
      <w:bookmarkStart w:id="0" w:name="sub_1300"/>
      <w:bookmarkStart w:id="1" w:name="sub_1300"/>
      <w:bookmarkEnd w:id="1"/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Основные цели Системы управления охраной труда в Учреждении: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реализация основных направлений политики организации в сфере охраны труда и выработка предложений по ее совершенствованию;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разработка и реализация программ улучшения условий и охраны труда;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создание условий, обеспечивающих безопасность воспитанников, обслуживаемых граждан и работников, при эксплуатации зданий, сооружений, оборудования при осуществлении технологических и социально-реабилитационных процессов;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формирование безопасных условий труда;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контроль над соблюдением требований охраны труда;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предотвращение несчастных случаев с воспитанниками и работниками;</w:t>
      </w:r>
    </w:p>
    <w:p>
      <w:pPr>
        <w:pStyle w:val="ListParagraph"/>
        <w:numPr>
          <w:ilvl w:val="0"/>
          <w:numId w:val="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охрана и укрепление здоровья воспитанников и сотрудников, организация их лечебно-профилактического обслуживания, создание оптимального сочетания режимов труда, технологического и социально-реабилитационных процессов, организованного отдыха.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76" w:leader="none"/>
        </w:tabs>
        <w:spacing w:lineRule="auto" w:line="240" w:before="0" w:after="0"/>
        <w:ind w:left="851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center" w:pos="142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b/>
          <w:b/>
          <w:bCs/>
        </w:rPr>
      </w:pPr>
      <w:r>
        <w:rPr>
          <w:rFonts w:ascii="Tinos" w:hAnsi="Tinos"/>
          <w:b/>
          <w:bCs/>
        </w:rPr>
        <w:t>Обеспечение функционирования СУОТ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center" w:pos="142" w:leader="none"/>
          <w:tab w:val="left" w:pos="1276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b/>
          <w:b/>
          <w:bCs/>
        </w:rPr>
      </w:pPr>
      <w:r>
        <w:rPr>
          <w:rFonts w:ascii="Tinos" w:hAnsi="Tinos"/>
          <w:b/>
          <w:bCs/>
        </w:rPr>
        <w:t>(распределение обязанностей в сфере охраны труда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center" w:pos="142" w:leader="none"/>
          <w:tab w:val="left" w:pos="1276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b/>
          <w:b/>
          <w:bCs/>
        </w:rPr>
      </w:pPr>
      <w:r>
        <w:rPr>
          <w:rFonts w:ascii="Tinos" w:hAnsi="Tinos"/>
          <w:b/>
          <w:bCs/>
        </w:rPr>
        <w:t xml:space="preserve"> </w:t>
      </w:r>
      <w:r>
        <w:rPr>
          <w:rFonts w:ascii="Tinos" w:hAnsi="Tinos"/>
          <w:b/>
          <w:bCs/>
        </w:rPr>
        <w:t>между должностными лицами Учреждения)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center" w:pos="142" w:leader="none"/>
          <w:tab w:val="left" w:pos="1276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rFonts w:ascii="Tinos" w:hAnsi="Tinos"/>
          <w:b/>
          <w:b/>
          <w:bCs/>
        </w:rPr>
      </w:pPr>
      <w:r>
        <w:rPr>
          <w:rFonts w:ascii="Tinos" w:hAnsi="Tinos"/>
          <w:b/>
          <w:bCs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Организационно система управления охраной труда в Учреждении является четырехуровневой: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управление охраной труда на первом уровне в соответствии с имеющимися полномочиями осуществляет директор Учреждения;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управление охраной труда на втором уровне в соответствии с имеющимися полномочиями осуществляют заместители директора;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управление охраной труда на третьем уровне в соответствии с имеющимися полномочиями осуществляют руководители структурных подразделений (заведующие отделениями, заведующий хозяйством);</w:t>
      </w:r>
    </w:p>
    <w:p>
      <w:pPr>
        <w:pStyle w:val="ListParagraph"/>
        <w:numPr>
          <w:ilvl w:val="0"/>
          <w:numId w:val="9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 xml:space="preserve">управление охраной труда на четвертом уровне в соответствии с имеющимися полномочиями осуществляет специалист по охране труда. 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Порядок организации работы по охране труда в Учреждении определяется ее Уставом, Правилами внутреннего трудового распорядка, должностными инструкциями и в соответствии с требованиями настоящего Положения.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Управление охраной труда осуществляется при непосредственном участии работников и (или) уполномоченных ими представительных органов, в том числе в рамках деятельности комиссии по охране труда Учреждения.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  <w:u w:val="single"/>
        </w:rPr>
        <w:t>Должностные обязанности по охране труда директора Учреждения</w:t>
      </w:r>
      <w:r>
        <w:rPr>
          <w:rFonts w:ascii="Tinos" w:hAnsi="Tinos"/>
        </w:rPr>
        <w:t>: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работу по созданию и обеспечению безопасных условий труда и проведения социально-реабилитационного процесса в соответствии с законодательными и иными нормативными правовыми актами по охране труда, локальными актами по охране труда и Уставом Учреждения;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утверждает Правила внутреннего трудового распорядка с учетом мнения представительного органа работников и доводит их под роспись всем работникам Учреждения;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заключает коллективный договор с работниками Учреждения и обеспечивает его выполнение;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заключает и организует совместно с выборным профсоюзным органом или другим уполномоченным работниками представительным органом выполнение ежегодных соглашений по охране труда;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соблюдение режима труда и отдыха работников, в   соответствии с законодательством Российской Федерации и субъекта Российской Федерации;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своевременное обязательное социальное страхование работников от несчастных случаев на производстве и профессиональных заболеваний, профессиональных рисков;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финансирование мероприятий по созданию здоровых и безопасных условий труда в соответствии с законодательными и иными нормативными правовыми актами по охране труда и здоровья;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безопасность воспитанников, обслуживаемых граждан и работников при эксплуатации зданий, сооружений, инженерно-технических систем и оборудования, своевременно организует их технические осмотры и ремонт;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принимает меры по предотвращению аварийных ситуаций, сохранению жизни и здоровья работников, воспитанников и обслуживаемых граждан при возникновении таких ситуаций, в том числе по оказанию первой помощи пострадавшим, запрещает проведение работы на тех рабочих местах, на которых имеются опасные или вредные производственные факторы, угрожающие жизни и здоровью людей;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создание и функционирование СУОТ;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специалистом охраны труда;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определяет ответственность своих заместителей, руководителей структурных подразделений и специалиста охраны труда за деятельность в области охраны труда;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назначает приказом ответственных лиц за организацию безопасной работы, обеспечение безопасности социально-реабилитационного процесса и безопасного предоставления социальных услуг и социального сопровождения обслуживаемым гражданам;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комплектование Учреждения квалифицированным специалистом охраны труда;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выборы уполномоченных (доверенных) лиц по охране труда профессионального союза или трудового коллектива, создает комиссию по охране труда;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/>
      </w:pPr>
      <w:r>
        <w:rPr>
          <w:rFonts w:ascii="Tinos" w:hAnsi="Tinos"/>
        </w:rPr>
        <w:t xml:space="preserve">организует в соответствии с </w:t>
      </w:r>
      <w:hyperlink r:id="rId2">
        <w:r>
          <w:rPr>
            <w:rStyle w:val="ListLabel46"/>
            <w:rFonts w:ascii="Tinos" w:hAnsi="Tinos"/>
          </w:rPr>
          <w:t>Трудовым кодексом</w:t>
        </w:r>
      </w:hyperlink>
      <w:r>
        <w:rPr>
          <w:rFonts w:ascii="Tinos" w:hAnsi="Tinos"/>
        </w:rP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</w:t>
      </w:r>
      <w:r>
        <w:rPr>
          <w:rFonts w:eastAsia="" w:cs="Arial" w:ascii="Tinos" w:hAnsi="Tinos" w:eastAsiaTheme="minorEastAsia"/>
          <w:sz w:val="24"/>
          <w:szCs w:val="24"/>
          <w:lang w:eastAsia="ru-RU"/>
        </w:rPr>
        <w:t xml:space="preserve"> </w:t>
      </w:r>
      <w:r>
        <w:rPr>
          <w:rFonts w:ascii="Tinos" w:hAnsi="Tinos"/>
        </w:rPr>
        <w:t>химико-токсикологических исследований работников (при необходимости);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соблюдение установленного порядка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проведение инструктажа по охране труда работников и воспитанников с регистрацией в соответствующих журналах;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утверждает по согласованию с выборным профсоюзным органом или другим уполномоченным работниками представительным органом инструкции по охране труда для всех профессий и рабочих мест, один раз в 5 лет организует их пересмотр;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типовым нормам их выдачи;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приобретение и функционирование средств коллективной защиты;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проведение специальной оценки условий труда;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управление профессиональными рисками;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и проводит совместно с выборным профсоюзным органом или другим уполномоченным работниками представительным органом административно-общественный контроль за состоянием охраны труда в Учреждении, выносит на обсуждение производственного совещания или собрания трудового коллектива вопросы организации работы по охране труда;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содействует работе комиссии по охране труда, уполномоченных работниками представительных органов;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беспрепятственно допускает должностных лиц органов государственного управления охраной труда, органов государственного надзора и контроля за охраной труда, органов Фонда социального страхования Российской Федерации, а также представителей органов общественного контроля в целях проведения проверок условий и охраны труда в Учреждении и расследования несчастных случаев, предоставляет им информацию и документы, необходимые для осуществления ими своих полномочий;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>
      <w:pPr>
        <w:pStyle w:val="ListParagraph"/>
        <w:numPr>
          <w:ilvl w:val="1"/>
          <w:numId w:val="5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несет персональную ответственность за обеспечение здоровых и безопасных условий труда в Учреждении.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b/>
          <w:b/>
          <w:u w:val="single"/>
        </w:rPr>
      </w:pPr>
      <w:r>
        <w:rPr>
          <w:rFonts w:ascii="Tinos" w:hAnsi="Tinos"/>
          <w:u w:val="single"/>
        </w:rPr>
        <w:t>Должностные обязанности по охране труда заместителя директора учреждения по социальному обслуживанию семьи и детей: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выполнение заведующими отделениями, воспитателями, педагогами, возложенных на них обязанностей по соблюдению норм и правил охраны труда и требований безопасности жизнедеятельности;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функционирование СУОТ;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приостанавливает работы в случаях, установленных требованиями охраны труда;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участвует в проведении совместно с профсоюзным комитетом административно-общественного контроля за состоянием условий труда и обеспечением безопасности жизнедеятельности в Учреждении;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участвует в расследовании несчастных случаев, происшедших с работниками, воспитанниками в Учреждении;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несет ответственность за безопасную организацию воспитательных мероприятий, проводимых с воспитанниками;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оказывает методическую помощь заведующим отделениями, воспитателям, педагогам по вопросам обеспечения охраны труда, предупреждения травматизма и других несчастных случаев;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контролирует соблюдение и принимает меры по выполнению санитарно-гигиенических норм, правил охраны труда, пожарной безопасности, электробезопасности;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вносит предложения по улучшению условий труда в Учреждении;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несет ответственность за выполнение должностных обязанностей в области охраны труда и обеспечения безопасности жизнедеятельности.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u w:val="single"/>
        </w:rPr>
      </w:pPr>
      <w:r>
        <w:rPr>
          <w:rFonts w:ascii="Tinos" w:hAnsi="Tinos"/>
          <w:u w:val="single"/>
        </w:rPr>
        <w:t>Должностные обязанности по охране труда заместителя директора учреждения по предоставлению социальных услуг и социального сопровождения: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выполнение заведующими отделениями и социальными работниками, возложенных на них обязанностей по соблюдению норм и правил охраны труда и требований безопасности жизнедеятельности;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функционирование СУОТ;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приостанавливает работы в случаях, установленных требованиями охраны труда;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участвует в проведении совместно с профсоюзным комитетом административно-общественного контроля за состоянием условий труда и обеспечением безопасности жизнедеятельности в Учреждении;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участвует в расследовании несчастных случаев, происшедших с работниками и обслуживаемыми гражданами в Учреждении;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несет ответственность за безопасное предоставление социальных услуг и социального сопровождения;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оказывает методическую помощь заведующим отделениями по вопросам обеспечения охраны труда, предупреждения травматизма, профессиональных заболеваний и профессиональных рисков;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контролирует соблюдение и принимает меры по выполнению санитарно-гигиенических норм, правил охраны труда, пожарной безопасности, электробезопасности;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вносит предложения по улучшению условий труда в Учреждении;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несет ответственность за выполнение должностных обязанностей в области охраны труда и обеспечения безопасности жизнедеятельности.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u w:val="single"/>
        </w:rPr>
      </w:pPr>
      <w:r>
        <w:rPr>
          <w:rFonts w:ascii="Tinos" w:hAnsi="Tinos"/>
          <w:u w:val="single"/>
        </w:rPr>
        <w:t>Должностные обязанности по охране труда заведующего отделением: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работу по созданию и обеспечению безопасных условий труда в структурном подразделении;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функционирование СУОТ;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безопасность работников, воспитанников и обслуживаемых граждан при эксплуатации закрепленных помещений и оборудования;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доступность документов и информации, содержащих требования охраны труда, действующие в Учреждении, для ознакомления с ними работников и иных лиц;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обучение работников безопасным методам и приемам выполнения работ;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проводит с работниками инструктаж по охране труда на рабочем месте;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принимает меры по предотвращению аварийных ситуаций, сохранению жизни и здоровья работников, воспитанников и обслуживаемых граждан, запрещает проведение работы на тех рабочих местах, на которых имеются опасные или вредные производственные факторы, угрожающие жизни и здоровью людей;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содействует работе комиссии по охране труда, уполномоченных работниками представительных органов;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обеспечивает своевременное проведение за счет средств Учреждения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</w:t>
      </w:r>
      <w:r>
        <w:rPr>
          <w:rFonts w:eastAsia="" w:cs="Arial" w:ascii="Tinos" w:hAnsi="Tinos" w:eastAsiaTheme="minorEastAsia"/>
          <w:sz w:val="24"/>
          <w:szCs w:val="24"/>
          <w:lang w:eastAsia="ru-RU"/>
        </w:rPr>
        <w:t xml:space="preserve"> </w:t>
      </w:r>
      <w:r>
        <w:rPr>
          <w:rFonts w:ascii="Tinos" w:hAnsi="Tinos"/>
        </w:rPr>
        <w:t>химико-токсикологических исследований работников структурного подразделения;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проводит административно-общественный контроль за состоянием рабочих мест и оборудования;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участвует в организации проведения специальной оценки условий труда;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участвует в организации управления профессиональными рисками;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вносит предложения по улучшению условий труда для включения их в соглашение по охране труда, а также доводит до руководителя Учреждения сведения о всех недостатках, снижающих жизнедеятельность и работоспособность организма работников и воспитанников: заниженность освещенности, температуры воздуха, шум люминесцентных ламп, нарушение электробезопасности, экологии и др.;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охраны труда;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немедленно сообщает руководителю Учреждения о каждом несчастном случае;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decimal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несет ответственность за ненадлежащее выполнение возложенных на него обязанностей в сфере охраны труда, в том числе за несчастные случаи, происшедшие с работниками, воспитанниками и обслуживаемыми гражданами в результате нарушения норм и правил охраны труда.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decimal" w:pos="1276" w:leader="none"/>
        </w:tabs>
        <w:spacing w:lineRule="auto" w:line="240" w:before="0" w:after="0"/>
        <w:ind w:left="851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u w:val="single"/>
        </w:rPr>
      </w:pPr>
      <w:r>
        <w:rPr>
          <w:rFonts w:ascii="Tinos" w:hAnsi="Tinos"/>
          <w:u w:val="single"/>
        </w:rPr>
        <w:t>Должностные обязанности по охране труда заведующего хозяйством: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работу по созданию и обеспечению безопасных условий труда при выполнении различных видов работ;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функционирование СУОТ;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соблюдение требований охраны труда при эксплуатации зданий и сооружений Учреждения, инженерно-технических систем (отопления, горячего и холодного водоснабжения, электроснабжения, газоснабжения, канализации, вентиляции);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 xml:space="preserve">несет ответственность за </w:t>
      </w:r>
      <w:r>
        <w:rPr>
          <w:rFonts w:ascii="Tinos" w:hAnsi="Tinos"/>
          <w:szCs w:val="28"/>
        </w:rPr>
        <w:t>сохранность и своевременный</w:t>
      </w:r>
      <w:r>
        <w:rPr>
          <w:rFonts w:ascii="Tinos" w:hAnsi="Tinos"/>
        </w:rPr>
        <w:t xml:space="preserve"> периодический технический осмотр и ремонт зданий и сооружений Учреждения;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 xml:space="preserve">обеспечивает безопасность при переноске работниками тяжестей, погрузочно-разгрузочных работах, эксплуатации транспортных средств Учреждения; 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обеспечивает доступность документов и информации, содержащих требования охраны труда, действующие в Учреждении, для ознакомления с ними работников и иных лиц;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организует обучение работников безопасным методам и приемам выполнения работ;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проводит с работниками инструктаж по охране труда на рабочем месте;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содействует работе комиссии по охране труда, уполномоченных работниками представительных органов;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обеспечивает своевременное проведение за счет средств Учреждения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сотрудников рабочих профессий;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участвует в организации проведения специальной оценки условий труда;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участвует в организации управления профессиональными рисками;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 xml:space="preserve">участвует в проведении совместно с профсоюзным комитетом административно-общественного контроля за состоянием охраны труда в помещениях и на территории Учреждения; 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 xml:space="preserve">несет ответственность за составление и ведение паспорта санитарно-технического состояния Учреждения; 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 xml:space="preserve">обеспечивает игровые, спальные, реабилитационные помещения, мастерские, бытовые, хозяйственные и другие помещения Учреждения оборудованием, инструментом и инвентарем, отвечающим требованиям правил и норм безопасности жизнедеятельности, стандартам безопасности труда; 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 xml:space="preserve">несет ответственность за санитарно-гигиеническое содержание помещений и территории Учреждения; 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 xml:space="preserve">организует учет и выдачу работникам согласно утвержденному Перечню </w:t>
      </w:r>
      <w:r>
        <w:rPr>
          <w:rFonts w:ascii="Tinos" w:hAnsi="Tinos"/>
          <w:bCs/>
        </w:rPr>
        <w:t>должностей и нормам бесплатной выдачи специальной одежды, обуви и инвентаря</w:t>
      </w:r>
      <w:r>
        <w:rPr>
          <w:rFonts w:ascii="Tinos" w:hAnsi="Tinos"/>
        </w:rPr>
        <w:t>, при необходимости организует их ремонт, стирку, чистку и обеззараживание;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учет и выдачу согласно утвержденным Нормам бесплатной выдачи работникам смывающих и (или) обезвреживающих средств;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приостанавливает работы в структурном подразделении в случаях, установленных требованиями охраны труда;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специалиста охраны труда;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своевременно информирует руководителя Учреждения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>
      <w:pPr>
        <w:pStyle w:val="ListParagraph"/>
        <w:numPr>
          <w:ilvl w:val="0"/>
          <w:numId w:val="10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несет ответственность за ненадлежащее выполнение возложенных на него обязанностей в сфере охраны труда.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u w:val="single"/>
        </w:rPr>
      </w:pPr>
      <w:r>
        <w:rPr>
          <w:rFonts w:ascii="Tinos" w:hAnsi="Tinos"/>
          <w:u w:val="single"/>
        </w:rPr>
        <w:t>Должностные обязанности по охране труда специалиста по охране труда: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993" w:leader="none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функционирование СУОТ;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осуществляет руководство организационной работой по охране труда в Учреждении, координирует работу структурных подразделений;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осуществляет контроль за обеспечением работников в соответствии с Трудовым кодексом Российской Федерации нормативной правовой и методической документацией в области охраны труда;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контролирует соблюдение требований охраны труда в Учреждении,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осуществляет контроль за состоянием условий и охраны труда;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разработку структурными подразделениями Учреждения профилактической работы по предупреждению травматизма, профессиональных заболеваний, а также мероприятий по улучшению условий и охраны труда, контролирует их выполнение;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осуществляет оперативную и консультативную связь с органами государственной власти по вопросам охраны труда;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ind w:left="0" w:firstLine="851"/>
        <w:jc w:val="both"/>
        <w:outlineLvl w:val="0"/>
        <w:rPr>
          <w:bCs/>
        </w:rPr>
      </w:pPr>
      <w:r>
        <w:rPr>
          <w:rFonts w:ascii="Tinos" w:hAnsi="Tinos"/>
        </w:rPr>
        <w:t>осуществляет и</w:t>
      </w:r>
      <w:r>
        <w:rPr>
          <w:rFonts w:ascii="Tinos" w:hAnsi="Tinos"/>
          <w:bCs/>
        </w:rPr>
        <w:t>нформирование и консультирование работников Учреждения, в том числе ее руководителя, по вопросам охраны труда;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center" w:pos="1276" w:leader="none"/>
        </w:tabs>
        <w:ind w:left="0" w:firstLine="851"/>
        <w:jc w:val="both"/>
        <w:rPr>
          <w:bCs/>
        </w:rPr>
      </w:pPr>
      <w:r>
        <w:rPr>
          <w:rFonts w:ascii="Tinos" w:hAnsi="Tinos"/>
          <w:bCs/>
        </w:rPr>
        <w:t>проводит инструктажи по охране труда и контроль за своевременным и правильным их проведением в структурных подразделениях Учреждения;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ind w:left="0" w:firstLine="851"/>
        <w:jc w:val="both"/>
        <w:outlineLvl w:val="0"/>
        <w:rPr>
          <w:bCs/>
        </w:rPr>
      </w:pPr>
      <w:r>
        <w:rPr>
          <w:rFonts w:ascii="Tinos" w:hAnsi="Tinos"/>
          <w:bCs/>
        </w:rPr>
        <w:t>разрабатывает программы обучения по охране труда работников Учреждения, организует своевременное обучение и проверку знаний требований охраны труда, участвует в работе комиссии по проверке знаний требований охраны труда, оформлении соответствующих протоколов и выдачи удостоверений о проверке знаний требований охраны труда;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ind w:left="0" w:firstLine="851"/>
        <w:jc w:val="both"/>
        <w:outlineLvl w:val="0"/>
        <w:rPr>
          <w:bCs/>
        </w:rPr>
      </w:pPr>
      <w:r>
        <w:rPr>
          <w:rFonts w:ascii="Tinos" w:hAnsi="Tinos"/>
          <w:bCs/>
        </w:rPr>
        <w:t>оказывает методическую помощь ответственным лицам при разработке и пересмотре инструкций по охране труда;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участвует в разработке и пересмотре локальных актов по охране труда;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участвует в организации и проведении подготовки по охране труда;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center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рассматривает письма, заявления, жалобы работников, касающиеся вопросов условий и охраны труда, осуществляет подготовку предложений руководителю Учреждения по устранению выявленных нарушений;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участвует в организации и проведении специальной оценки условий труда;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участвует в управлении профессиональными рисками;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и проводит проверки состояния охраны труда в структурных подразделениях Учреждения;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center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представляет руководителю Учреждения пред</w:t>
        <w:softHyphen/>
        <w:t>ложения о поощрении работников за активную работу по улучшению ус</w:t>
        <w:softHyphen/>
        <w:t>ловий и охраны труда;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содействует проведению медицинских осмотров, психиатрических освидетельствований,</w:t>
      </w:r>
      <w:r>
        <w:rPr>
          <w:rFonts w:eastAsia="" w:cs="Arial" w:ascii="Tinos" w:hAnsi="Tinos" w:eastAsiaTheme="minorEastAsia"/>
          <w:sz w:val="24"/>
          <w:szCs w:val="24"/>
          <w:lang w:eastAsia="ru-RU"/>
        </w:rPr>
        <w:t xml:space="preserve"> </w:t>
      </w:r>
      <w:r>
        <w:rPr>
          <w:rFonts w:ascii="Tinos" w:hAnsi="Tinos"/>
        </w:rPr>
        <w:t>химико-токсикологических исследований работников;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u w:val="single"/>
        </w:rPr>
      </w:pPr>
      <w:r>
        <w:rPr>
          <w:rFonts w:ascii="Tinos" w:hAnsi="Tinos"/>
          <w:u w:val="single"/>
        </w:rPr>
        <w:t>Должностные обязанности по охране труда учителя-дефектолога, педагога-психолога, психолога, педагога-организатора, социального педагога, воспитателя: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безопасное проведение социально-реабилитационного процесса;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безопасность воспитанников при эксплуатации закрепленных помещений, оборудования, инвентаря;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вносит предложения по улучшению и оздоровлению условий проведения социально-реабилитационного процесса, а также доводит до руководителя Учреждения сведения о всех недостатках, снижающих жизнедеятельность и работоспособность организма работников и воспитанников;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содержит в чистоте свое рабочее место;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проводит инструктаж воспитанников по охране труда на занятиях, воспитательных мероприятиях и других работах;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изучение воспитанниками правил безопасности социально-реабилитационного процесса, правил поведения на улице и дороге, на воде, в образовательном учреждении и быту;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осуществляет контроль за соблюдением воспитанниками правил по безопасности жизнедеятельности;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немедленно извещает руководителя Учреждения о любой ситуации, угрожающей жизни и здоровью работников и воспитанников,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принимает меры по оказанию первой доврачебной помощи пострадавшему, при необходимости отправляет его в ближайшее лечебное учреждение;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 возникновении аварий действует в соответствии с ранее утвержденным в Учреждении порядком действий и принимает необходимые меры по ограничению развития возникшей аварии и ее ликвидации;</w:t>
      </w:r>
    </w:p>
    <w:p>
      <w:pPr>
        <w:pStyle w:val="ListParagraph"/>
        <w:numPr>
          <w:ilvl w:val="0"/>
          <w:numId w:val="1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несет ответственность в соответствии с действующим законодательством РФ за сохранение жизни и здоровья воспитанников.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u w:val="single"/>
        </w:rPr>
      </w:pPr>
      <w:r>
        <w:rPr>
          <w:rFonts w:ascii="Tinos" w:hAnsi="Tinos"/>
          <w:u w:val="single"/>
        </w:rPr>
        <w:t>Должностные обязанности по охране труда инструктора по физической культуре: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работу по созданию и обеспечению безопасных условий на занятиях по физическому воспитанию;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безопасность воспитанников при эксплуатации закрепленных помещений, оборудования, спортивного инвентаря;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обучение воспитанников безопасным методам и приемам выполнения упражнений;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принимает меры по предотвращению аварийных ситуаций, травмирования, сохранению жизни и здоровья воспитанников, не допускает проведение занятий на тех рабочих местах, на которых имеются опасные или вредные производственные факторы, угрожающие жизни и здоровью воспитанников;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проводит контроль за состоянием рабочих мест, оборудования, спортивного инвентаря;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вносит предложения по улучшению условий труда для включения их в соглашение по охране труда, а также доводит до руководителя Учреждения сведения о всех недостатках, снижающих жизнедеятельность и работоспособность организма работников и воспитанников;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содержит в чистоте свое рабочее место;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немедленно извещает руководителя Учреждения о любой ситуации, угрожающей жизни и здоровью работников и воспитанников,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принимает меры по оказанию первой доврачебной помощи пострадавшему, при необходимости отправляет его в ближайшее лечебное учреждение;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 возникновении аварий действует в соответствии с ранее утвержденным в Учреждении порядком действий и принимает необходимые меры по ограничению развития возникшей аварии и ее ликвидации;</w:t>
      </w:r>
    </w:p>
    <w:p>
      <w:pPr>
        <w:pStyle w:val="ListParagraph"/>
        <w:numPr>
          <w:ilvl w:val="0"/>
          <w:numId w:val="1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несет ответственность в соответствии с действующим законодательством РФ за несчастные случаи, происшедшие с воспитанниками в результате нарушения норм и правил охраны труда.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u w:val="single"/>
        </w:rPr>
      </w:pPr>
      <w:r>
        <w:rPr>
          <w:rFonts w:ascii="Tinos" w:hAnsi="Tinos"/>
          <w:u w:val="single"/>
        </w:rPr>
        <w:t>Должностные обязанности по охране труда инструктора по труду: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работу по созданию и обеспечению безопасных условий труда на занятиях в трудовой мастерской;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безопасность работников и воспитанников при эксплуатации закрепленных помещений, учебного оборудования, инструмента, приборов, технических и наглядных средств обучения;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 допускает проведения учебных занятий, работы кружков, выполнения других работ в необорудованных для этих целей и не принятых в эксплуатацию помещениях, а воспитанников к проведению занятий или работ без предусмотренной спецодежды и других средств индивидуальной защиты;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разрабатывает и периодически не реже одного раза в пять лет пересматривает инструкции по охране труда, представляет их на утверждение руководителю Учреждения;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организует обучение работников и воспитанников безопасным методам и приемам выполнения работ;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оснащение закрепленного учебного помещения первичными средствами пожаротушения, медицинскими средствами оказания первой доврачебной помощи, а каждого рабочего и учебного места инструкцией, наглядной агитацией по безопасности жизнедеятельности, средствами индивидуальной защиты, следит за их исправностью, своевременно подает заявки на их ремонт, освидетельствование и замену;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проводит инструктаж по охране труда с воспитанниками с регистрацией в журнале установленной формы;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принимает меры по предотвращению аварийных ситуаций, сохранению жизни и здоровья работников и воспитанников, запрещает проведение работы на тех рабочих местах, на которых имеются опасные или вредные производственные факторы, угрожающие жизни и здоровью людей;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проводит контроль за состоянием рабочих мест и оборудования;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вносит предложения по улучшению условий труда для включения их в соглашение по охране труда, а также доводит до руководителя Учреждения сведения о всех недостатках, снижающих жизнедеятельность и работоспособность организма работников и воспитанников;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содержит в чистоте свое рабочее место;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немедленно извещает руководителя Учреждения о любой ситуации, угрожающей жизни и здоровью работников и воспитанников,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принимает меры по оказанию первой доврачебной помощи пострадавшему, при необходимости отправляет его в ближайшее лечебное учреждение;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 возникновении аварий действует в соответствии с ранее утвержденным в Учреждении порядком действий и принимает необходимые меры по ограничению развития возникшей аварии и ее ликвидации;</w:t>
      </w:r>
    </w:p>
    <w:p>
      <w:pPr>
        <w:pStyle w:val="ListParagraph"/>
        <w:numPr>
          <w:ilvl w:val="0"/>
          <w:numId w:val="1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несет ответственность в соответствии с действующим законодательством РФ за несчастные случаи, происшедшие с работниками, воспитанниками в результате нарушения норм и правил охраны труда.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u w:val="single"/>
        </w:rPr>
      </w:pPr>
      <w:r>
        <w:rPr>
          <w:rFonts w:ascii="Tinos" w:hAnsi="Tinos"/>
          <w:u w:val="single"/>
        </w:rPr>
        <w:t>Должностные обязанности по охране труда работника: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технологической и трудовой дисциплины, выполнение указаний руководителя работ;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содержит в чистоте свое рабочее место;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перед началом рабочей смены (рабочего дня) проводит осмотр своего рабочего места;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следит за исправностью оборудования и инструментов на своем рабочем месте;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защиты, состояние проходов, площадок, лестничных устройств, перил, а также отсутствие их захламленности и загроможденности;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извещает своего непосредственного или вышестоящего руководителя о любой ситуации, угрожающей жизни и здоровью работников и воспитанников,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аварии и ее ликвидации;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принимает меры по оказанию первой помощи пострадавшим на производстве.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76" w:leader="none"/>
        </w:tabs>
        <w:spacing w:lineRule="auto" w:line="240" w:before="0" w:after="0"/>
        <w:ind w:left="851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center" w:pos="142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b/>
          <w:b/>
          <w:bCs/>
        </w:rPr>
      </w:pPr>
      <w:r>
        <w:rPr>
          <w:rFonts w:ascii="Tinos" w:hAnsi="Tinos"/>
          <w:b/>
          <w:bCs/>
        </w:rPr>
        <w:t>Процедуры, направленные на достижение целей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center" w:pos="142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b/>
          <w:b/>
          <w:bCs/>
        </w:rPr>
      </w:pPr>
      <w:r>
        <w:rPr>
          <w:rFonts w:ascii="Tinos" w:hAnsi="Tinos"/>
          <w:b/>
          <w:bCs/>
        </w:rPr>
        <w:t>Учреждения в области охраны труда</w:t>
      </w:r>
      <w:bookmarkStart w:id="2" w:name="sub_1500"/>
      <w:bookmarkEnd w:id="2"/>
    </w:p>
    <w:p>
      <w:pPr>
        <w:pStyle w:val="ListParagraph"/>
        <w:numPr>
          <w:ilvl w:val="0"/>
          <w:numId w:val="0"/>
        </w:numPr>
        <w:tabs>
          <w:tab w:val="clear" w:pos="709"/>
          <w:tab w:val="left" w:pos="1276" w:leader="none"/>
        </w:tabs>
        <w:spacing w:lineRule="auto" w:line="240" w:before="0" w:after="0"/>
        <w:ind w:left="851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 целью организации процедуры подготовки работников по охране труда директор Учреждения устанавливает: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требования к необходимой профессиональной компетентности по охране труда работников, ее проверке, поддержанию и развитию;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перечень профессий (должностей) работников, проходящих подготовку по охране труда у работодателя;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работников, ответственных за проведение инструктажа по охране труда на рабочем месте в структурных подразделениях Учреждения;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вопросы, включаемые в программу инструктажа по охране труда;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состав комиссии Учреждения по проверке знаний требований охраны труда;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регламент работы комиссии Учреждения по проверке знаний требований охраны труда;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перечень вопросов по охране труда, по которым работники проходят проверку знаний в комиссии работодателя;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порядок организации и проведения инструктажа по охране труда;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порядок организации и проведения подготовки по охране труда.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ind w:left="0" w:firstLine="567"/>
        <w:rPr>
          <w:rFonts w:ascii="Tinos" w:hAnsi="Tinos"/>
        </w:rPr>
      </w:pPr>
      <w:r>
        <w:rPr>
          <w:rFonts w:ascii="Tinos" w:hAnsi="Tinos"/>
        </w:rPr>
        <w:t>С целью организации процедуры организации и проведения оценки условий труда директор Учреждения устанавливает:</w:t>
      </w:r>
    </w:p>
    <w:p>
      <w:pPr>
        <w:pStyle w:val="ListParagraph"/>
        <w:numPr>
          <w:ilvl w:val="1"/>
          <w:numId w:val="17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>
      <w:pPr>
        <w:pStyle w:val="ListParagraph"/>
        <w:numPr>
          <w:ilvl w:val="1"/>
          <w:numId w:val="17"/>
        </w:numPr>
        <w:tabs>
          <w:tab w:val="clear" w:pos="709"/>
          <w:tab w:val="left" w:pos="1276" w:leader="none"/>
        </w:tabs>
        <w:ind w:left="0" w:firstLine="851"/>
        <w:jc w:val="both"/>
        <w:rPr>
          <w:rFonts w:ascii="Tinos" w:hAnsi="Tinos"/>
        </w:rPr>
      </w:pPr>
      <w:r>
        <w:rPr>
          <w:rFonts w:ascii="Tinos" w:hAnsi="Tinos"/>
        </w:rPr>
        <w:t>организационный порядок проведения специальной оценки условий труда на рабочих местах в части деятельности комиссии по проведению специальной оценки условий труда.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142" w:leader="none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 рассмотрении различных производственных опасностей директором Учреждения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u w:val="single"/>
        </w:rPr>
      </w:pPr>
      <w:r>
        <w:rPr>
          <w:rFonts w:ascii="Tinos" w:hAnsi="Tinos"/>
        </w:rPr>
        <w:t>С целью организации процедуры организации и проведения наблюдения за состоянием здоровья работников директор Учреждения устанавливает:</w:t>
      </w:r>
    </w:p>
    <w:p>
      <w:pPr>
        <w:pStyle w:val="ListParagraph"/>
        <w:numPr>
          <w:ilvl w:val="0"/>
          <w:numId w:val="18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перечень профессий (должностей) работников, которые подлежат медицинским осмотрам, психиатрическим освидетельствованиям.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директор Учреждения устанавливает формы такого информирования и порядок их осуществления. Информирование может осуществляться в форме:</w:t>
      </w:r>
    </w:p>
    <w:p>
      <w:pPr>
        <w:pStyle w:val="ListParagraph"/>
        <w:numPr>
          <w:ilvl w:val="1"/>
          <w:numId w:val="19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включения соответствующих положений в трудовой договор работника;</w:t>
      </w:r>
    </w:p>
    <w:p>
      <w:pPr>
        <w:pStyle w:val="ListParagraph"/>
        <w:numPr>
          <w:ilvl w:val="1"/>
          <w:numId w:val="19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ознакомления работника с результатами специальной оценки условий труда на его рабочем месте;</w:t>
      </w:r>
    </w:p>
    <w:p>
      <w:pPr>
        <w:pStyle w:val="ListParagraph"/>
        <w:numPr>
          <w:ilvl w:val="1"/>
          <w:numId w:val="19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размещения сводных данных о результатах проведения специальной оценки условий труда на рабочих местах;</w:t>
      </w:r>
    </w:p>
    <w:p>
      <w:pPr>
        <w:pStyle w:val="ListParagraph"/>
        <w:numPr>
          <w:ilvl w:val="1"/>
          <w:numId w:val="19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проведения совещаний, круглых столов, семинаров, конференций, встреч заинтересованных сторон, переговоров;</w:t>
      </w:r>
    </w:p>
    <w:p>
      <w:pPr>
        <w:pStyle w:val="ListParagraph"/>
        <w:numPr>
          <w:ilvl w:val="1"/>
          <w:numId w:val="19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изготовления и распространения информационных бюллетеней, плакатов, иной печатной продукции;</w:t>
      </w:r>
    </w:p>
    <w:p>
      <w:pPr>
        <w:pStyle w:val="ListParagraph"/>
        <w:numPr>
          <w:ilvl w:val="1"/>
          <w:numId w:val="19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использования информационных ресурсов в информационно-телекоммуникационной сети "Интернет";</w:t>
      </w:r>
    </w:p>
    <w:p>
      <w:pPr>
        <w:pStyle w:val="ListParagraph"/>
        <w:numPr>
          <w:ilvl w:val="1"/>
          <w:numId w:val="19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размещения соответствующей информации в общедоступных местах.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 целью организации процедуры обеспечения оптимальных режимов труда и отдыха работников директор Учреждения определяет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 К мероприятиям по обеспечению оптимальных режимов труда и отдыха работников относятся:</w:t>
      </w:r>
    </w:p>
    <w:p>
      <w:pPr>
        <w:pStyle w:val="ListParagraph"/>
        <w:numPr>
          <w:ilvl w:val="1"/>
          <w:numId w:val="20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обеспечение рационального использования рабочего времени;</w:t>
      </w:r>
    </w:p>
    <w:p>
      <w:pPr>
        <w:pStyle w:val="ListParagraph"/>
        <w:numPr>
          <w:ilvl w:val="1"/>
          <w:numId w:val="20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организация сменного режима работы, включая работу в ночное время;</w:t>
      </w:r>
    </w:p>
    <w:p>
      <w:pPr>
        <w:pStyle w:val="ListParagraph"/>
        <w:numPr>
          <w:ilvl w:val="1"/>
          <w:numId w:val="20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>
      <w:pPr>
        <w:pStyle w:val="ListParagraph"/>
        <w:numPr>
          <w:ilvl w:val="1"/>
          <w:numId w:val="20"/>
        </w:numPr>
        <w:tabs>
          <w:tab w:val="clear" w:pos="709"/>
          <w:tab w:val="center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поддержание высокого уровня работоспособности и профилактика утомляемости работников.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 целью организации процедуры обеспечения работников средствами индивидуальной защиты, смывающими и обезвреживающими средствами Директор Учреждения устанавливает:</w:t>
      </w:r>
    </w:p>
    <w:p>
      <w:pPr>
        <w:pStyle w:val="ListParagraph"/>
        <w:numPr>
          <w:ilvl w:val="1"/>
          <w:numId w:val="2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>
      <w:pPr>
        <w:pStyle w:val="ListParagraph"/>
        <w:numPr>
          <w:ilvl w:val="1"/>
          <w:numId w:val="2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>
      <w:pPr>
        <w:pStyle w:val="ListParagraph"/>
        <w:numPr>
          <w:ilvl w:val="1"/>
          <w:numId w:val="21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 целях выявления потребности в обеспечении работников средствами индивидуальной защиты, смывающими и обезвреживающими средствами директором Учреждения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 целью организации проведения подрядных работ или снабжения безопасной продукцией директор Учреждения устанавливает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действий по организации безопасного выполнения подрядных работ или снабжения безопасной продукцией.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требований, действующих в Учреждении, включая требования охраны труда:</w:t>
      </w:r>
    </w:p>
    <w:p>
      <w:pPr>
        <w:pStyle w:val="ListParagraph"/>
        <w:numPr>
          <w:ilvl w:val="1"/>
          <w:numId w:val="2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оказание безопасных услуг и предоставление безопасной продукции надлежащего качества;</w:t>
      </w:r>
    </w:p>
    <w:p>
      <w:pPr>
        <w:pStyle w:val="ListParagraph"/>
        <w:numPr>
          <w:ilvl w:val="1"/>
          <w:numId w:val="2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эффективная связь и координация с уровнями управления работодателя до начала работы;</w:t>
      </w:r>
    </w:p>
    <w:p>
      <w:pPr>
        <w:pStyle w:val="ListParagraph"/>
        <w:numPr>
          <w:ilvl w:val="1"/>
          <w:numId w:val="2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информирование работников подрядчика или поставщика об условиях труда в Учреждении, имеющихся опасностях;</w:t>
      </w:r>
    </w:p>
    <w:p>
      <w:pPr>
        <w:pStyle w:val="ListParagraph"/>
        <w:numPr>
          <w:ilvl w:val="1"/>
          <w:numId w:val="2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подготовка по охране труда работников подрядчика или поставщика с учетом специфики деятельности Учреждения;</w:t>
      </w:r>
    </w:p>
    <w:p>
      <w:pPr>
        <w:pStyle w:val="ListParagraph"/>
        <w:numPr>
          <w:ilvl w:val="1"/>
          <w:numId w:val="22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контроль выполнения подрядчиком или поставщиком требований работодателя в области охраны труда.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1276" w:leader="none"/>
        </w:tabs>
        <w:spacing w:lineRule="auto" w:line="240" w:before="0" w:after="0"/>
        <w:ind w:left="851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center" w:pos="142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b/>
          <w:b/>
          <w:bCs/>
        </w:rPr>
      </w:pPr>
      <w:r>
        <w:rPr>
          <w:rFonts w:ascii="Tinos" w:hAnsi="Tinos"/>
          <w:b/>
          <w:bCs/>
        </w:rPr>
        <w:t>Планирование мероприятий по реализации процедур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center" w:pos="142" w:leader="none"/>
        </w:tabs>
        <w:spacing w:lineRule="auto" w:line="240" w:before="0" w:after="0"/>
        <w:ind w:left="0" w:hanging="0"/>
        <w:contextualSpacing/>
        <w:outlineLvl w:val="0"/>
        <w:rPr>
          <w:rFonts w:ascii="Tinos" w:hAnsi="Tinos"/>
          <w:b/>
          <w:b/>
          <w:bCs/>
        </w:rPr>
      </w:pPr>
      <w:r>
        <w:rPr>
          <w:rFonts w:ascii="Tinos" w:hAnsi="Tinos"/>
          <w:b/>
          <w:bCs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 целью планирования мероприятий по реализации процедур директор Учреждения устанавливает порядок подготовки, пересмотра и актуализации плана мероприятий по реализации процедур (далее - План).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 Плане отражаются:</w:t>
      </w:r>
    </w:p>
    <w:p>
      <w:pPr>
        <w:pStyle w:val="ListParagraph"/>
        <w:numPr>
          <w:ilvl w:val="1"/>
          <w:numId w:val="2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результаты проведенного комиссией по охране труда анализа состояния условий и охраны труда в Учреждении;</w:t>
      </w:r>
    </w:p>
    <w:p>
      <w:pPr>
        <w:pStyle w:val="ListParagraph"/>
        <w:numPr>
          <w:ilvl w:val="1"/>
          <w:numId w:val="2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общий перечень мероприятий, проводимых при реализации процедур;</w:t>
      </w:r>
    </w:p>
    <w:p>
      <w:pPr>
        <w:pStyle w:val="ListParagraph"/>
        <w:numPr>
          <w:ilvl w:val="1"/>
          <w:numId w:val="2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ожидаемый результат по каждому мероприятию, проводимому при реализации процедур;</w:t>
      </w:r>
    </w:p>
    <w:p>
      <w:pPr>
        <w:pStyle w:val="ListParagraph"/>
        <w:numPr>
          <w:ilvl w:val="1"/>
          <w:numId w:val="2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сроки реализации по каждому мероприятию, проводимому при реализации процедур;</w:t>
      </w:r>
    </w:p>
    <w:p>
      <w:pPr>
        <w:pStyle w:val="ListParagraph"/>
        <w:numPr>
          <w:ilvl w:val="1"/>
          <w:numId w:val="2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ответственные лица за реализацию мероприятий, проводимых при реализации процедур, на каждом уровне управления;</w:t>
      </w:r>
    </w:p>
    <w:p>
      <w:pPr>
        <w:pStyle w:val="ListParagraph"/>
        <w:numPr>
          <w:ilvl w:val="1"/>
          <w:numId w:val="23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источник финансирования мероприятий, проводимых при реализации процедур.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93" w:leader="none"/>
        </w:tabs>
        <w:spacing w:lineRule="auto" w:line="240" w:before="0" w:after="0"/>
        <w:ind w:left="567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center" w:pos="142" w:leader="none"/>
        </w:tabs>
        <w:spacing w:lineRule="auto" w:line="240" w:before="0" w:after="0"/>
        <w:ind w:left="0" w:hanging="0"/>
        <w:contextualSpacing/>
        <w:jc w:val="center"/>
        <w:outlineLvl w:val="0"/>
        <w:rPr>
          <w:b/>
          <w:b/>
          <w:bCs/>
        </w:rPr>
      </w:pPr>
      <w:r>
        <w:rPr>
          <w:rFonts w:ascii="Tinos" w:hAnsi="Tinos"/>
          <w:b/>
          <w:bCs/>
        </w:rPr>
        <w:t>Контроль функционирования СУОТ и мониторинг реализации процедур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center" w:pos="142" w:leader="none"/>
        </w:tabs>
        <w:spacing w:lineRule="auto" w:line="240" w:before="0" w:after="0"/>
        <w:ind w:left="0" w:hanging="0"/>
        <w:contextualSpacing/>
        <w:outlineLvl w:val="0"/>
        <w:rPr>
          <w:rFonts w:ascii="Tinos" w:hAnsi="Tinos"/>
          <w:b/>
          <w:b/>
          <w:bCs/>
        </w:rPr>
      </w:pPr>
      <w:r>
        <w:rPr>
          <w:rFonts w:ascii="Tinos" w:hAnsi="Tinos"/>
          <w:b/>
          <w:bCs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 целью организации контроля функционирования СУОТ и мониторинга реализации процедур директор Учреждения устанавливает порядок реализации мероприятий, обеспечивающих:</w:t>
      </w:r>
    </w:p>
    <w:p>
      <w:pPr>
        <w:pStyle w:val="ListParagraph"/>
        <w:numPr>
          <w:ilvl w:val="1"/>
          <w:numId w:val="2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>
      <w:pPr>
        <w:pStyle w:val="ListParagraph"/>
        <w:numPr>
          <w:ilvl w:val="1"/>
          <w:numId w:val="2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получение информации для определения результативности и эффективности процедур;</w:t>
      </w:r>
    </w:p>
    <w:p>
      <w:pPr>
        <w:pStyle w:val="ListParagraph"/>
        <w:numPr>
          <w:ilvl w:val="1"/>
          <w:numId w:val="24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получение данных, составляющих основу для принятия решений по совершенствованию СУОТ.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Работодатель исходя из специфики своей деятельности определяет основные виды контроля функционирования СУОТ и мониторинга реализации процедур, к которым можно отнести:</w:t>
      </w:r>
    </w:p>
    <w:p>
      <w:pPr>
        <w:pStyle w:val="ListParagraph"/>
        <w:numPr>
          <w:ilvl w:val="1"/>
          <w:numId w:val="2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контроль состояния рабочего места, применяемого оборудования, инструментов,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>
      <w:pPr>
        <w:pStyle w:val="ListParagraph"/>
        <w:numPr>
          <w:ilvl w:val="1"/>
          <w:numId w:val="2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освидетельствований;</w:t>
      </w:r>
    </w:p>
    <w:p>
      <w:pPr>
        <w:pStyle w:val="ListParagraph"/>
        <w:numPr>
          <w:ilvl w:val="1"/>
          <w:numId w:val="2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инструментов;</w:t>
      </w:r>
    </w:p>
    <w:p>
      <w:pPr>
        <w:pStyle w:val="ListParagraph"/>
        <w:numPr>
          <w:ilvl w:val="1"/>
          <w:numId w:val="25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контроль эффективности функционирования СУОТ в целом.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Для повышения эффективности контроля функционирования СУОТ и мониторинга показателей реализации процедур на каждом уровне управления директор Учреждения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Результаты контроля функционирования СУОТ и мониторинга реализации процедур оформляются работодателем в форме акта.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возникновения аварий, несчастных случаев, профессиональных заболеваний, незамедлительно осуществляются корректирующие действия.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93" w:leader="none"/>
        </w:tabs>
        <w:spacing w:lineRule="auto" w:line="240" w:before="0" w:after="0"/>
        <w:ind w:left="567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2" w:leader="none"/>
        </w:tabs>
        <w:spacing w:before="0" w:after="0"/>
        <w:ind w:left="0" w:hanging="0"/>
        <w:contextualSpacing/>
        <w:jc w:val="center"/>
        <w:rPr>
          <w:b/>
          <w:b/>
          <w:bCs/>
        </w:rPr>
      </w:pPr>
      <w:r>
        <w:rPr>
          <w:rFonts w:ascii="Tinos" w:hAnsi="Tinos"/>
          <w:b/>
          <w:bCs/>
        </w:rPr>
        <w:t>Планирование улучшений функционирования СУОТ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93" w:leader="none"/>
        </w:tabs>
        <w:spacing w:lineRule="auto" w:line="240" w:before="0" w:after="0"/>
        <w:ind w:left="567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 целью организации планирования улучшения функционирования СУОТ директор Учреждения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 планировании улучшения функционирования СУОТ директор Учреждения проводит анализ эффективности функционирования СУОТ, предусматривающий оценку следующих показателей:</w:t>
      </w:r>
    </w:p>
    <w:p>
      <w:pPr>
        <w:pStyle w:val="ListParagraph"/>
        <w:numPr>
          <w:ilvl w:val="1"/>
          <w:numId w:val="2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степень достижения целей Учреждения в области охраны труда;</w:t>
      </w:r>
    </w:p>
    <w:p>
      <w:pPr>
        <w:pStyle w:val="ListParagraph"/>
        <w:numPr>
          <w:ilvl w:val="1"/>
          <w:numId w:val="2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способность СУОТ обеспечивать выполнение обязанностей работодателя, отраженных в Политике по охране труда;</w:t>
      </w:r>
    </w:p>
    <w:p>
      <w:pPr>
        <w:pStyle w:val="ListParagraph"/>
        <w:numPr>
          <w:ilvl w:val="1"/>
          <w:numId w:val="2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>
      <w:pPr>
        <w:pStyle w:val="ListParagraph"/>
        <w:numPr>
          <w:ilvl w:val="1"/>
          <w:numId w:val="2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необходимость изменения СУОТ, включая корректировку целей в области охраны труда, перераспределение обязанностей должностных лиц Учреждения в области охраны труда, перераспределение ресурсов работодателя;</w:t>
      </w:r>
    </w:p>
    <w:p>
      <w:pPr>
        <w:pStyle w:val="ListParagraph"/>
        <w:numPr>
          <w:ilvl w:val="1"/>
          <w:numId w:val="2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необходимость обеспечения своевременной подготовки тех работников, которых затронут решения об изменении СУОТ;</w:t>
      </w:r>
    </w:p>
    <w:p>
      <w:pPr>
        <w:pStyle w:val="ListParagraph"/>
        <w:numPr>
          <w:ilvl w:val="1"/>
          <w:numId w:val="26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необходимость изменения критериев оценки эффективности функционирования СУОТ.</w:t>
      </w:r>
    </w:p>
    <w:p>
      <w:pPr>
        <w:pStyle w:val="Normal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2" w:leader="none"/>
        </w:tabs>
        <w:spacing w:before="0" w:after="0"/>
        <w:ind w:left="0" w:hanging="0"/>
        <w:contextualSpacing/>
        <w:jc w:val="center"/>
        <w:rPr>
          <w:b/>
          <w:b/>
          <w:bCs/>
        </w:rPr>
      </w:pPr>
      <w:r>
        <w:rPr>
          <w:rFonts w:ascii="Tinos" w:hAnsi="Tinos"/>
          <w:b/>
          <w:bCs/>
        </w:rPr>
        <w:t>Реагирование на аварии, несчастные случаи и профессиональные заболевания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93" w:leader="none"/>
        </w:tabs>
        <w:spacing w:lineRule="auto" w:line="240" w:before="0" w:after="0"/>
        <w:ind w:left="567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 целью обеспечения и поддержания безопасных условий труда, недопущения случаев производственного травматизма и профессиональной заболеваемости директор Учреждения устанавливает порядок выявления потенциально возможных аварий, порядок действий в случае их возникновения.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необходимость гарантировать в случае аварии:</w:t>
      </w:r>
    </w:p>
    <w:p>
      <w:pPr>
        <w:pStyle w:val="ListParagraph"/>
        <w:numPr>
          <w:ilvl w:val="1"/>
          <w:numId w:val="27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>
      <w:pPr>
        <w:pStyle w:val="ListParagraph"/>
        <w:numPr>
          <w:ilvl w:val="1"/>
          <w:numId w:val="27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возможность работников остановить работу и/или незамедлительно покинуть рабочее место и направиться в безопасное место;</w:t>
      </w:r>
    </w:p>
    <w:p>
      <w:pPr>
        <w:pStyle w:val="ListParagraph"/>
        <w:numPr>
          <w:ilvl w:val="1"/>
          <w:numId w:val="27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невозобновление работы в условиях аварии;</w:t>
      </w:r>
    </w:p>
    <w:p>
      <w:pPr>
        <w:pStyle w:val="ListParagraph"/>
        <w:numPr>
          <w:ilvl w:val="1"/>
          <w:numId w:val="27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>
      <w:pPr>
        <w:pStyle w:val="ListParagraph"/>
        <w:numPr>
          <w:ilvl w:val="1"/>
          <w:numId w:val="27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медицинским персоналом Учреждения), выполнение противопожарных мероприятий и эвакуации всех людей, находящихся в рабочей зоне;</w:t>
      </w:r>
    </w:p>
    <w:p>
      <w:pPr>
        <w:pStyle w:val="ListParagraph"/>
        <w:numPr>
          <w:ilvl w:val="1"/>
          <w:numId w:val="27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 целью своевременного определения и понимания причин возникновения аварий, несчастных случаев и профессиональных заболеваниях директор Учреждения устанавливает порядок расследования аварий, несчастных случаев и профессиональных заболеваний, а также оформления отчетных документов.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93" w:leader="none"/>
        </w:tabs>
        <w:spacing w:lineRule="auto" w:line="240" w:before="0" w:after="0"/>
        <w:ind w:left="567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2" w:leader="none"/>
        </w:tabs>
        <w:spacing w:before="0" w:after="0"/>
        <w:ind w:left="0" w:hanging="0"/>
        <w:contextualSpacing/>
        <w:jc w:val="center"/>
        <w:rPr>
          <w:b/>
          <w:b/>
          <w:bCs/>
        </w:rPr>
      </w:pPr>
      <w:r>
        <w:rPr>
          <w:rFonts w:ascii="Tinos" w:hAnsi="Tinos"/>
          <w:b/>
          <w:bCs/>
        </w:rPr>
        <w:t>Управление документами СУОТ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93" w:leader="none"/>
        </w:tabs>
        <w:spacing w:lineRule="auto" w:line="240" w:before="0" w:after="0"/>
        <w:ind w:left="567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С целью организации управления документами СУОТ директор Учреждения устанавливает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и конкретного исполнителя, процессы обеспечения охраны труда и контроля, необходимые связи между структурными подразделениями Учреждения, обеспечивающие функционирование СУОТ.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Лица, ответственные за разработку и утверждение документов СУОТ, определяются директором Учреждения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 качестве особого вида документов СУОТ, которые не подлежат пересмотру, актуализации, обновлению и изменению, определяется контрольно-учетные документы СУОТ (записи), включая:</w:t>
      </w:r>
    </w:p>
    <w:p>
      <w:pPr>
        <w:pStyle w:val="ListParagraph"/>
        <w:numPr>
          <w:ilvl w:val="1"/>
          <w:numId w:val="28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акты и иные записи данных, вытекающие из осуществления СУОТ;</w:t>
      </w:r>
    </w:p>
    <w:p>
      <w:pPr>
        <w:pStyle w:val="ListParagraph"/>
        <w:numPr>
          <w:ilvl w:val="1"/>
          <w:numId w:val="28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журналы учета и акты записей данных об авариях, несчастных случаях, профессиональных заболеваниях;</w:t>
      </w:r>
    </w:p>
    <w:p>
      <w:pPr>
        <w:pStyle w:val="ListParagraph"/>
        <w:numPr>
          <w:ilvl w:val="1"/>
          <w:numId w:val="28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>
      <w:pPr>
        <w:pStyle w:val="ListParagraph"/>
        <w:numPr>
          <w:ilvl w:val="1"/>
          <w:numId w:val="28"/>
        </w:numPr>
        <w:tabs>
          <w:tab w:val="clear" w:pos="709"/>
          <w:tab w:val="left" w:pos="1276" w:leader="none"/>
        </w:tabs>
        <w:spacing w:lineRule="auto" w:line="240" w:before="0" w:after="0"/>
        <w:ind w:left="0" w:firstLine="851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результаты контроля функционирования СУОТ.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93" w:leader="none"/>
        </w:tabs>
        <w:spacing w:lineRule="auto" w:line="240" w:before="0" w:after="0"/>
        <w:ind w:left="567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42" w:leader="none"/>
        </w:tabs>
        <w:spacing w:before="0" w:after="0"/>
        <w:ind w:left="0" w:hanging="0"/>
        <w:contextualSpacing/>
        <w:jc w:val="center"/>
        <w:rPr>
          <w:b/>
          <w:b/>
          <w:bCs/>
        </w:rPr>
      </w:pPr>
      <w:r>
        <w:rPr>
          <w:rFonts w:ascii="Tinos" w:hAnsi="Tinos"/>
          <w:b/>
          <w:bCs/>
        </w:rPr>
        <w:t>Заключительные положения</w:t>
      </w:r>
    </w:p>
    <w:p>
      <w:pPr>
        <w:pStyle w:val="ListParagraph"/>
        <w:numPr>
          <w:ilvl w:val="0"/>
          <w:numId w:val="0"/>
        </w:numPr>
        <w:tabs>
          <w:tab w:val="clear" w:pos="709"/>
          <w:tab w:val="left" w:pos="993" w:leader="none"/>
        </w:tabs>
        <w:spacing w:lineRule="auto" w:line="240" w:before="0" w:after="0"/>
        <w:ind w:left="567" w:hanging="0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При изменении действующего законодательства настоящее Положение подлежит пересмотру.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>
          <w:rFonts w:ascii="Tinos" w:hAnsi="Tinos"/>
        </w:rPr>
      </w:pPr>
      <w:r>
        <w:rPr>
          <w:rFonts w:ascii="Tinos" w:hAnsi="Tinos"/>
        </w:rPr>
        <w:t>Во всем остальном, не предусмотренном настоящим Положением должностные лица Учреждения обязаны руководствоваться действующим законодательством в сфере охраны труда и Типовым положением о системе управления охраной труда, утвержденным приказом Министерства труда и социальной защиты РФ от 19 августа 2016 года № 438н.</w:t>
      </w:r>
    </w:p>
    <w:p>
      <w:pPr>
        <w:pStyle w:val="ListParagraph"/>
        <w:numPr>
          <w:ilvl w:val="1"/>
          <w:numId w:val="2"/>
        </w:numPr>
        <w:tabs>
          <w:tab w:val="clear" w:pos="709"/>
          <w:tab w:val="left" w:pos="993" w:leader="none"/>
        </w:tabs>
        <w:spacing w:lineRule="auto" w:line="240" w:before="0" w:after="0"/>
        <w:ind w:left="0" w:firstLine="567"/>
        <w:contextualSpacing/>
        <w:jc w:val="both"/>
        <w:outlineLvl w:val="0"/>
        <w:rPr/>
      </w:pPr>
      <w:bookmarkStart w:id="3" w:name="sub_1400"/>
      <w:r>
        <w:rPr>
          <w:rFonts w:ascii="Tinos" w:hAnsi="Tinos"/>
        </w:rPr>
        <w:t>С настоящим Положением должны быть ознакомлены все работники Учреждения.</w:t>
      </w:r>
      <w:bookmarkEnd w:id="3"/>
    </w:p>
    <w:sectPr>
      <w:type w:val="nextPage"/>
      <w:pgSz w:w="11906" w:h="16838"/>
      <w:pgMar w:left="1701" w:right="850" w:header="0" w:top="709" w:footer="0" w:bottom="56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Segoe UI">
    <w:charset w:val="01"/>
    <w:family w:val="roman"/>
    <w:pitch w:val="default"/>
  </w:font>
  <w:font w:name="Tinos">
    <w:charset w:val="01"/>
    <w:family w:val="roman"/>
    <w:pitch w:val="default"/>
  </w:font>
  <w:font w:name="PT Astra Serif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sz w:val="28"/>
        <w:b/>
        <w:rFonts w:ascii="Times New Roman" w:hAnsi="Times New Roman"/>
      </w:rPr>
    </w:lvl>
    <w:lvl w:ilvl="1">
      <w:start w:val="1"/>
      <w:numFmt w:val="decimal"/>
      <w:lvlText w:val="1.%2."/>
      <w:lvlJc w:val="left"/>
      <w:pPr>
        <w:tabs>
          <w:tab w:val="num" w:pos="810"/>
        </w:tabs>
        <w:ind w:left="810" w:hanging="45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."/>
      <w:lvlJc w:val="center"/>
      <w:pPr>
        <w:ind w:left="1440" w:hanging="360"/>
      </w:pPr>
      <w:rPr>
        <w:b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7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8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9">
    <w:lvl w:ilvl="0">
      <w:start w:val="1"/>
      <w:numFmt w:val="decimal"/>
      <w:lvlText w:val="%1)"/>
      <w:lvlJc w:val="left"/>
      <w:pPr>
        <w:ind w:left="1647" w:hanging="360"/>
      </w:p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0"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1"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  <w:rFonts w:cs="Wingdings"/>
      </w:rPr>
    </w:lvl>
  </w:abstractNum>
  <w:abstractNum w:abstractNumId="12"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3"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4"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5">
    <w:lvl w:ilvl="0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  <w:rFonts w:cs="Wingdings"/>
      </w:rPr>
    </w:lvl>
  </w:abstractNum>
  <w:abstractNum w:abstractNumId="16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lvl w:ilvl="0">
      <w:start w:val="1"/>
      <w:numFmt w:val="decimal"/>
      <w:lvlText w:val="%1."/>
      <w:lvlJc w:val="center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b w:val="false"/>
        <w:rFonts w:ascii="Tinos" w:hAnsi="Tino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ca778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a7789"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Style13">
    <w:name w:val="Интернет-ссылка"/>
    <w:basedOn w:val="DefaultParagraphFont"/>
    <w:uiPriority w:val="99"/>
    <w:unhideWhenUsed/>
    <w:rsid w:val="00640583"/>
    <w:rPr>
      <w:color w:val="0563C1" w:themeColor="hyperlink"/>
      <w:u w:val="single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ef452d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/>
      <w:b/>
      <w:sz w:val="28"/>
    </w:rPr>
  </w:style>
  <w:style w:type="character" w:styleId="ListLabel2">
    <w:name w:val="ListLabel 2"/>
    <w:qFormat/>
    <w:rPr>
      <w:b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b w:val="false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character" w:styleId="ListLabel34">
    <w:name w:val="ListLabel 34"/>
    <w:qFormat/>
    <w:rPr>
      <w:b w:val="false"/>
    </w:rPr>
  </w:style>
  <w:style w:type="character" w:styleId="ListLabel35">
    <w:name w:val="ListLabel 35"/>
    <w:qFormat/>
    <w:rPr>
      <w:b w:val="false"/>
    </w:rPr>
  </w:style>
  <w:style w:type="character" w:styleId="ListLabel36">
    <w:name w:val="ListLabel 36"/>
    <w:qFormat/>
    <w:rPr>
      <w:b w:val="false"/>
    </w:rPr>
  </w:style>
  <w:style w:type="character" w:styleId="ListLabel37">
    <w:name w:val="ListLabel 37"/>
    <w:qFormat/>
    <w:rPr>
      <w:b w:val="false"/>
    </w:rPr>
  </w:style>
  <w:style w:type="character" w:styleId="ListLabel38">
    <w:name w:val="ListLabel 38"/>
    <w:qFormat/>
    <w:rPr>
      <w:b w:val="false"/>
    </w:rPr>
  </w:style>
  <w:style w:type="character" w:styleId="ListLabel39">
    <w:name w:val="ListLabel 39"/>
    <w:qFormat/>
    <w:rPr>
      <w:b w:val="false"/>
    </w:rPr>
  </w:style>
  <w:style w:type="character" w:styleId="ListLabel40">
    <w:name w:val="ListLabel 40"/>
    <w:qFormat/>
    <w:rPr>
      <w:b w:val="false"/>
    </w:rPr>
  </w:style>
  <w:style w:type="character" w:styleId="ListLabel41">
    <w:name w:val="ListLabel 41"/>
    <w:qFormat/>
    <w:rPr>
      <w:b w:val="false"/>
    </w:rPr>
  </w:style>
  <w:style w:type="character" w:styleId="ListLabel42">
    <w:name w:val="ListLabel 42"/>
    <w:qFormat/>
    <w:rPr>
      <w:b w:val="false"/>
    </w:rPr>
  </w:style>
  <w:style w:type="character" w:styleId="ListLabel43">
    <w:name w:val="ListLabel 43"/>
    <w:qFormat/>
    <w:rPr>
      <w:b w:val="false"/>
    </w:rPr>
  </w:style>
  <w:style w:type="character" w:styleId="ListLabel44">
    <w:name w:val="ListLabel 44"/>
    <w:qFormat/>
    <w:rPr>
      <w:b w:val="false"/>
    </w:rPr>
  </w:style>
  <w:style w:type="character" w:styleId="ListLabel45">
    <w:name w:val="ListLabel 45"/>
    <w:qFormat/>
    <w:rPr>
      <w:b w:val="false"/>
    </w:rPr>
  </w:style>
  <w:style w:type="character" w:styleId="ListLabel46">
    <w:name w:val="ListLabel 46"/>
    <w:qFormat/>
    <w:rPr/>
  </w:style>
  <w:style w:type="character" w:styleId="ListLabel47">
    <w:name w:val="ListLabel 47"/>
    <w:qFormat/>
    <w:rPr>
      <w:rFonts w:ascii="Times New Roman" w:hAnsi="Times New Roman"/>
      <w:b/>
      <w:sz w:val="28"/>
    </w:rPr>
  </w:style>
  <w:style w:type="character" w:styleId="ListLabel48">
    <w:name w:val="ListLabel 48"/>
    <w:qFormat/>
    <w:rPr>
      <w:rFonts w:ascii="Tinos" w:hAnsi="Tinos"/>
      <w:b/>
    </w:rPr>
  </w:style>
  <w:style w:type="character" w:styleId="ListLabel49">
    <w:name w:val="ListLabel 49"/>
    <w:qFormat/>
    <w:rPr>
      <w:rFonts w:ascii="Tinos" w:hAnsi="Tinos" w:cs="Symbol"/>
    </w:rPr>
  </w:style>
  <w:style w:type="character" w:styleId="ListLabel50">
    <w:name w:val="ListLabel 50"/>
    <w:qFormat/>
    <w:rPr>
      <w:rFonts w:ascii="Tinos" w:hAnsi="Tinos"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Tinos" w:hAnsi="Tinos"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</w:rPr>
  </w:style>
  <w:style w:type="character" w:styleId="ListLabel68">
    <w:name w:val="ListLabel 68"/>
    <w:qFormat/>
    <w:rPr>
      <w:rFonts w:ascii="Tinos" w:hAnsi="Tinos" w:cs="Symbol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Tinos" w:hAnsi="Tinos" w:cs="Symbol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cs="Courier New"/>
    </w:rPr>
  </w:style>
  <w:style w:type="character" w:styleId="ListLabel82">
    <w:name w:val="ListLabel 82"/>
    <w:qFormat/>
    <w:rPr>
      <w:rFonts w:cs="Wingdings"/>
    </w:rPr>
  </w:style>
  <w:style w:type="character" w:styleId="ListLabel83">
    <w:name w:val="ListLabel 83"/>
    <w:qFormat/>
    <w:rPr>
      <w:rFonts w:cs="Symbol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ascii="Tinos" w:hAnsi="Tinos" w:cs="Symbol"/>
      <w:b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ascii="Tinos" w:hAnsi="Tinos"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cs="Symbol"/>
    </w:rPr>
  </w:style>
  <w:style w:type="character" w:styleId="ListLabel102">
    <w:name w:val="ListLabel 102"/>
    <w:qFormat/>
    <w:rPr>
      <w:rFonts w:cs="Courier New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ascii="Tinos" w:hAnsi="Tinos"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ascii="Tinos" w:hAnsi="Tinos" w:cs="Symbol"/>
    </w:rPr>
  </w:style>
  <w:style w:type="character" w:styleId="ListLabel114">
    <w:name w:val="ListLabel 114"/>
    <w:qFormat/>
    <w:rPr>
      <w:rFonts w:cs="Courier New"/>
    </w:rPr>
  </w:style>
  <w:style w:type="character" w:styleId="ListLabel115">
    <w:name w:val="ListLabel 115"/>
    <w:qFormat/>
    <w:rPr>
      <w:rFonts w:cs="Wingdings"/>
    </w:rPr>
  </w:style>
  <w:style w:type="character" w:styleId="ListLabel116">
    <w:name w:val="ListLabel 116"/>
    <w:qFormat/>
    <w:rPr>
      <w:rFonts w:cs="Symbol"/>
    </w:rPr>
  </w:style>
  <w:style w:type="character" w:styleId="ListLabel117">
    <w:name w:val="ListLabel 117"/>
    <w:qFormat/>
    <w:rPr>
      <w:rFonts w:cs="Courier New"/>
    </w:rPr>
  </w:style>
  <w:style w:type="character" w:styleId="ListLabel118">
    <w:name w:val="ListLabel 118"/>
    <w:qFormat/>
    <w:rPr>
      <w:rFonts w:cs="Wingdings"/>
    </w:rPr>
  </w:style>
  <w:style w:type="character" w:styleId="ListLabel119">
    <w:name w:val="ListLabel 119"/>
    <w:qFormat/>
    <w:rPr>
      <w:rFonts w:cs="Symbol"/>
    </w:rPr>
  </w:style>
  <w:style w:type="character" w:styleId="ListLabel120">
    <w:name w:val="ListLabel 120"/>
    <w:qFormat/>
    <w:rPr>
      <w:rFonts w:cs="Courier New"/>
    </w:rPr>
  </w:style>
  <w:style w:type="character" w:styleId="ListLabel121">
    <w:name w:val="ListLabel 121"/>
    <w:qFormat/>
    <w:rPr>
      <w:rFonts w:cs="Wingdings"/>
    </w:rPr>
  </w:style>
  <w:style w:type="character" w:styleId="ListLabel122">
    <w:name w:val="ListLabel 122"/>
    <w:qFormat/>
    <w:rPr>
      <w:rFonts w:ascii="Tinos" w:hAnsi="Tinos" w:cs="Symbol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ascii="Tinos" w:hAnsi="Tinos"/>
      <w:b w:val="false"/>
    </w:rPr>
  </w:style>
  <w:style w:type="character" w:styleId="ListLabel132">
    <w:name w:val="ListLabel 132"/>
    <w:qFormat/>
    <w:rPr>
      <w:rFonts w:ascii="Tinos" w:hAnsi="Tinos"/>
      <w:b w:val="false"/>
    </w:rPr>
  </w:style>
  <w:style w:type="character" w:styleId="ListLabel133">
    <w:name w:val="ListLabel 133"/>
    <w:qFormat/>
    <w:rPr>
      <w:rFonts w:ascii="Tinos" w:hAnsi="Tinos"/>
      <w:b w:val="false"/>
    </w:rPr>
  </w:style>
  <w:style w:type="character" w:styleId="ListLabel134">
    <w:name w:val="ListLabel 134"/>
    <w:qFormat/>
    <w:rPr>
      <w:rFonts w:ascii="Tinos" w:hAnsi="Tinos"/>
      <w:b w:val="false"/>
    </w:rPr>
  </w:style>
  <w:style w:type="character" w:styleId="ListLabel135">
    <w:name w:val="ListLabel 135"/>
    <w:qFormat/>
    <w:rPr>
      <w:rFonts w:ascii="Tinos" w:hAnsi="Tinos"/>
      <w:b w:val="false"/>
    </w:rPr>
  </w:style>
  <w:style w:type="character" w:styleId="ListLabel136">
    <w:name w:val="ListLabel 136"/>
    <w:qFormat/>
    <w:rPr>
      <w:rFonts w:ascii="Tinos" w:hAnsi="Tinos"/>
      <w:b w:val="false"/>
    </w:rPr>
  </w:style>
  <w:style w:type="character" w:styleId="ListLabel137">
    <w:name w:val="ListLabel 137"/>
    <w:qFormat/>
    <w:rPr>
      <w:rFonts w:ascii="Tinos" w:hAnsi="Tinos"/>
      <w:b w:val="false"/>
    </w:rPr>
  </w:style>
  <w:style w:type="character" w:styleId="ListLabel138">
    <w:name w:val="ListLabel 138"/>
    <w:qFormat/>
    <w:rPr>
      <w:rFonts w:ascii="Tinos" w:hAnsi="Tinos"/>
      <w:b w:val="false"/>
    </w:rPr>
  </w:style>
  <w:style w:type="character" w:styleId="ListLabel139">
    <w:name w:val="ListLabel 139"/>
    <w:qFormat/>
    <w:rPr>
      <w:rFonts w:ascii="Tinos" w:hAnsi="Tinos"/>
      <w:b w:val="false"/>
    </w:rPr>
  </w:style>
  <w:style w:type="character" w:styleId="ListLabel140">
    <w:name w:val="ListLabel 140"/>
    <w:qFormat/>
    <w:rPr>
      <w:rFonts w:ascii="Tinos" w:hAnsi="Tinos"/>
      <w:b w:val="false"/>
    </w:rPr>
  </w:style>
  <w:style w:type="character" w:styleId="ListLabel141">
    <w:name w:val="ListLabel 141"/>
    <w:qFormat/>
    <w:rPr>
      <w:rFonts w:ascii="Tinos" w:hAnsi="Tinos"/>
      <w:b w:val="false"/>
    </w:rPr>
  </w:style>
  <w:style w:type="character" w:styleId="ListLabel142">
    <w:name w:val="ListLabel 142"/>
    <w:qFormat/>
    <w:rPr>
      <w:rFonts w:ascii="Tinos" w:hAnsi="Tinos"/>
      <w:b w:val="false"/>
    </w:rPr>
  </w:style>
  <w:style w:type="character" w:styleId="ListLabel143">
    <w:name w:val="ListLabel 143"/>
    <w:qFormat/>
    <w:rPr>
      <w:rFonts w:ascii="Tinos" w:hAnsi="Tinos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a02217"/>
    <w:pPr>
      <w:spacing w:before="0" w:after="16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c35279"/>
    <w:pPr/>
    <w:rPr>
      <w:rFonts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ef452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garantf1://12025268.213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LibreOffice/6.1.3.2$Linux_X86_64 LibreOffice_project/10$Build-2</Application>
  <Pages>21</Pages>
  <Words>5743</Words>
  <Characters>43090</Characters>
  <CharactersWithSpaces>48526</CharactersWithSpaces>
  <Paragraphs>334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2020-03-05T07:57:00Z</dcterms:created>
  <dc:creator>Алексей Николаевич</dc:creator>
  <dc:description/>
  <dc:language>ru-RU</dc:language>
  <cp:lastModifiedBy/>
  <cp:lastPrinted>2021-05-20T14:46:09Z</cp:lastPrinted>
  <dcterms:modified xsi:type="dcterms:W3CDTF">2021-05-20T14:48:06Z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