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34" w:leader="none"/>
        </w:tabs>
        <w:jc w:val="righ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709" w:hanging="0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  <w:t xml:space="preserve">Приложение  1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709" w:hanging="0"/>
        <w:jc w:val="right"/>
        <w:rPr>
          <w:rFonts w:ascii="Tinos" w:hAnsi="Tinos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right" w:pos="9348" w:leader="none"/>
        </w:tabs>
        <w:spacing w:lineRule="auto" w:line="240" w:before="0" w:after="0"/>
        <w:ind w:left="556" w:hanging="376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  <w:tab/>
        <w:t xml:space="preserve">                                                                                                  «УТВЕРЖДЕНО»</w:t>
      </w:r>
    </w:p>
    <w:p>
      <w:pPr>
        <w:pStyle w:val="Normal"/>
        <w:shd w:val="clear" w:color="auto" w:fill="FFFFFF"/>
        <w:tabs>
          <w:tab w:val="clear" w:pos="708"/>
          <w:tab w:val="right" w:pos="9348" w:leader="none"/>
        </w:tabs>
        <w:spacing w:lineRule="exact" w:line="269" w:before="0" w:after="0"/>
        <w:ind w:left="370" w:hanging="376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ab/>
        <w:t xml:space="preserve">                                                                                                           приказом директора</w:t>
      </w:r>
    </w:p>
    <w:p>
      <w:pPr>
        <w:pStyle w:val="Normal"/>
        <w:shd w:val="clear" w:color="auto" w:fill="FFFFFF"/>
        <w:tabs>
          <w:tab w:val="clear" w:pos="708"/>
          <w:tab w:val="right" w:pos="9348" w:leader="none"/>
        </w:tabs>
        <w:spacing w:lineRule="exact" w:line="269" w:before="0" w:after="0"/>
        <w:ind w:left="370" w:hanging="376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>ГУ ТО СРЦН №5</w:t>
      </w:r>
    </w:p>
    <w:p>
      <w:pPr>
        <w:pStyle w:val="Normal"/>
        <w:shd w:val="clear" w:color="auto" w:fill="FFFFFF"/>
        <w:tabs>
          <w:tab w:val="clear" w:pos="708"/>
          <w:tab w:val="right" w:pos="9348" w:leader="none"/>
        </w:tabs>
        <w:spacing w:lineRule="exact" w:line="269" w:before="0" w:after="0"/>
        <w:ind w:left="370" w:hanging="376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>от 09.04.2021 №2</w:t>
      </w: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>5</w:t>
      </w: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>-АХД</w:t>
      </w:r>
    </w:p>
    <w:p>
      <w:pPr>
        <w:pStyle w:val="Normal"/>
        <w:shd w:val="clear" w:color="auto" w:fill="FFFFFF"/>
        <w:tabs>
          <w:tab w:val="clear" w:pos="708"/>
          <w:tab w:val="right" w:pos="9348" w:leader="none"/>
        </w:tabs>
        <w:spacing w:lineRule="auto" w:line="240" w:before="0" w:after="0"/>
        <w:ind w:left="709" w:hanging="0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nos" w:hAnsi="Tinos"/>
          <w:color w:val="000000"/>
          <w:sz w:val="28"/>
          <w:szCs w:val="28"/>
          <w:lang w:eastAsia="ru-RU"/>
        </w:rPr>
        <w:tab/>
      </w:r>
    </w:p>
    <w:p>
      <w:pPr>
        <w:pStyle w:val="Normal"/>
        <w:shd w:val="clear" w:color="auto" w:fill="FFFFFF"/>
        <w:jc w:val="center"/>
        <w:rPr>
          <w:rFonts w:ascii="Tinos" w:hAnsi="Tinos"/>
          <w:b/>
          <w:b/>
          <w:bCs/>
          <w:color w:val="000000"/>
          <w:spacing w:val="-22"/>
          <w:sz w:val="28"/>
          <w:szCs w:val="28"/>
        </w:rPr>
      </w:pPr>
      <w:r>
        <w:rPr>
          <w:rFonts w:ascii="Tinos" w:hAnsi="Tinos"/>
          <w:b/>
          <w:bCs/>
          <w:color w:val="000000"/>
          <w:spacing w:val="-22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z w:val="28"/>
          <w:szCs w:val="28"/>
        </w:rPr>
      </w:pPr>
      <w:r>
        <w:rPr>
          <w:rFonts w:ascii="Tinos" w:hAnsi="Tinos"/>
          <w:b/>
          <w:bCs/>
          <w:color w:val="000000"/>
          <w:sz w:val="28"/>
          <w:szCs w:val="28"/>
        </w:rPr>
        <w:t>ПОЛОЖЕНИЕ</w:t>
      </w:r>
    </w:p>
    <w:p>
      <w:pPr>
        <w:pStyle w:val="NormalIndent"/>
        <w:ind w:lef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о специалисте по охране труда</w:t>
      </w:r>
    </w:p>
    <w:p>
      <w:pPr>
        <w:pStyle w:val="Normal"/>
        <w:ind w:left="142" w:hanging="0"/>
        <w:jc w:val="center"/>
        <w:rPr>
          <w:b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государственного учреждения Тульской области</w:t>
      </w:r>
    </w:p>
    <w:p>
      <w:pPr>
        <w:pStyle w:val="Normal"/>
        <w:ind w:left="142" w:hanging="0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«</w:t>
      </w:r>
      <w:r>
        <w:rPr>
          <w:rFonts w:ascii="Tinos" w:hAnsi="Tinos"/>
          <w:b/>
          <w:sz w:val="28"/>
          <w:szCs w:val="28"/>
        </w:rPr>
        <w:t>Социально-реабилитационный центр для несовершеннолетних №5</w:t>
      </w:r>
      <w:r>
        <w:rPr>
          <w:rFonts w:ascii="Tinos" w:hAnsi="Tinos"/>
          <w:b/>
          <w:sz w:val="28"/>
          <w:szCs w:val="28"/>
        </w:rPr>
        <w:t>»</w:t>
      </w:r>
    </w:p>
    <w:p>
      <w:pPr>
        <w:pStyle w:val="NormalIndent"/>
        <w:ind w:left="0" w:hanging="0"/>
        <w:jc w:val="center"/>
        <w:rPr>
          <w:rFonts w:ascii="Tinos" w:hAnsi="Tinos"/>
          <w:b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shd w:val="clear" w:color="auto" w:fill="FFFFFF"/>
        <w:jc w:val="center"/>
        <w:rPr>
          <w:b/>
          <w:b/>
          <w:bCs/>
          <w:color w:val="000000"/>
          <w:sz w:val="28"/>
          <w:szCs w:val="28"/>
        </w:rPr>
      </w:pPr>
      <w:r>
        <w:rPr>
          <w:rFonts w:ascii="Tinos" w:hAnsi="Tinos"/>
          <w:b/>
          <w:bCs/>
          <w:color w:val="000000"/>
          <w:sz w:val="28"/>
          <w:szCs w:val="28"/>
        </w:rPr>
        <w:t>ОБЩИЕ ПОЛОЖЕНИЯ</w:t>
      </w:r>
    </w:p>
    <w:p>
      <w:pPr>
        <w:pStyle w:val="Normal"/>
        <w:shd w:val="clear" w:color="auto" w:fill="FFFFFF"/>
        <w:ind w:left="720" w:hanging="0"/>
        <w:rPr>
          <w:rFonts w:ascii="Tinos" w:hAnsi="Tinos"/>
          <w:b/>
          <w:b/>
          <w:bCs/>
          <w:color w:val="000000"/>
          <w:spacing w:val="-18"/>
          <w:sz w:val="28"/>
          <w:szCs w:val="28"/>
        </w:rPr>
      </w:pPr>
      <w:r>
        <w:rPr>
          <w:rFonts w:ascii="Tinos" w:hAnsi="Tinos"/>
          <w:b/>
          <w:bCs/>
          <w:color w:val="000000"/>
          <w:spacing w:val="-18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ind w:left="0" w:firstLine="1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pacing w:val="-4"/>
          <w:sz w:val="28"/>
          <w:szCs w:val="28"/>
        </w:rPr>
        <w:t>Для организации работы системы по охране труда в штатное расписание учреждения введена должность специалиста по охране труда.</w:t>
      </w:r>
    </w:p>
    <w:p>
      <w:pPr>
        <w:pStyle w:val="ListParagraph"/>
        <w:numPr>
          <w:ilvl w:val="1"/>
          <w:numId w:val="1"/>
        </w:numPr>
        <w:ind w:left="0" w:firstLine="1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pacing w:val="-4"/>
          <w:sz w:val="28"/>
          <w:szCs w:val="28"/>
        </w:rPr>
        <w:t>Специалист по охране труда подчиняется непосредственно директору учреждения.</w:t>
      </w:r>
    </w:p>
    <w:p>
      <w:pPr>
        <w:pStyle w:val="ListParagraph"/>
        <w:numPr>
          <w:ilvl w:val="1"/>
          <w:numId w:val="1"/>
        </w:numPr>
        <w:ind w:left="0" w:firstLine="11"/>
        <w:jc w:val="both"/>
        <w:rPr>
          <w:rFonts w:ascii="Tinos" w:hAnsi="Tinos"/>
        </w:rPr>
      </w:pPr>
      <w:r>
        <w:rPr>
          <w:rFonts w:ascii="Tinos" w:hAnsi="Tinos"/>
          <w:color w:val="000000"/>
          <w:spacing w:val="-4"/>
          <w:sz w:val="28"/>
          <w:szCs w:val="28"/>
        </w:rPr>
        <w:t>Специалист по охране труда осуществляет свою деятельность во взаимодействии с комиссией по охране труда, уполномоченными (доверенными) лицами по охране труда, органами государственного надзора и контроля за соблюдением требований охраны труда и органами общественного контроля.</w:t>
      </w:r>
    </w:p>
    <w:p>
      <w:pPr>
        <w:pStyle w:val="ListParagraph"/>
        <w:numPr>
          <w:ilvl w:val="1"/>
          <w:numId w:val="1"/>
        </w:numPr>
        <w:ind w:left="0" w:firstLine="11"/>
        <w:jc w:val="both"/>
        <w:rPr>
          <w:rFonts w:ascii="Tinos" w:hAnsi="Tinos"/>
        </w:rPr>
      </w:pPr>
      <w:r>
        <w:rPr>
          <w:rFonts w:ascii="Tinos" w:hAnsi="Tinos"/>
          <w:color w:val="000000"/>
          <w:spacing w:val="-4"/>
          <w:sz w:val="28"/>
          <w:szCs w:val="28"/>
        </w:rPr>
        <w:t>Специалист по охране труда в своей деятельности руководствуется законами и иными нормативными правовыми актами, локальными нормативными актами об охране труда, коллективным договором, соглашением по охране труда.</w:t>
      </w:r>
    </w:p>
    <w:p>
      <w:pPr>
        <w:pStyle w:val="ListParagraph"/>
        <w:ind w:left="11" w:hanging="0"/>
        <w:jc w:val="both"/>
        <w:rPr>
          <w:rFonts w:ascii="Tinos" w:hAnsi="Tinos"/>
          <w:color w:val="000000"/>
          <w:spacing w:val="-4"/>
          <w:sz w:val="28"/>
          <w:szCs w:val="28"/>
        </w:rPr>
      </w:pPr>
      <w:r>
        <w:rPr>
          <w:rFonts w:ascii="Tinos" w:hAnsi="Tinos"/>
          <w:color w:val="000000"/>
          <w:spacing w:val="-4"/>
          <w:sz w:val="28"/>
          <w:szCs w:val="28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rFonts w:ascii="Tinos" w:hAnsi="Tinos"/>
          <w:b/>
          <w:bCs/>
          <w:color w:val="000000"/>
          <w:sz w:val="28"/>
          <w:szCs w:val="28"/>
        </w:rPr>
        <w:t xml:space="preserve">ЗАДАЧИ 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rPr>
          <w:rFonts w:ascii="Tinos" w:hAnsi="Tinos"/>
          <w:b/>
          <w:b/>
          <w:bCs/>
          <w:color w:val="000000"/>
          <w:sz w:val="28"/>
          <w:szCs w:val="28"/>
        </w:rPr>
      </w:pPr>
      <w:r>
        <w:rPr>
          <w:rFonts w:ascii="Tinos" w:hAnsi="Tinos"/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284" w:hanging="0"/>
        <w:rPr>
          <w:bCs/>
          <w:color w:val="000000"/>
          <w:sz w:val="28"/>
          <w:szCs w:val="28"/>
        </w:rPr>
      </w:pPr>
      <w:r>
        <w:rPr>
          <w:rFonts w:ascii="Tinos" w:hAnsi="Tinos"/>
          <w:bCs/>
          <w:color w:val="000000"/>
          <w:sz w:val="28"/>
          <w:szCs w:val="28"/>
        </w:rPr>
        <w:t>Основными задачами специалиста по охране труда являются: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bCs/>
          <w:color w:val="000000"/>
          <w:sz w:val="28"/>
          <w:szCs w:val="28"/>
        </w:rPr>
      </w:pPr>
      <w:r>
        <w:rPr>
          <w:rFonts w:ascii="Tinos" w:hAnsi="Tinos"/>
          <w:bCs/>
          <w:color w:val="000000"/>
          <w:sz w:val="28"/>
          <w:szCs w:val="28"/>
        </w:rPr>
        <w:t>Организация работы по обеспечению выполнения работниками требований охраны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bCs/>
          <w:color w:val="000000"/>
          <w:sz w:val="28"/>
          <w:szCs w:val="28"/>
        </w:rPr>
        <w:t>Контроль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актов учреждения.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bCs/>
          <w:color w:val="000000"/>
          <w:sz w:val="28"/>
          <w:szCs w:val="28"/>
        </w:rPr>
      </w:pPr>
      <w:r>
        <w:rPr>
          <w:rFonts w:ascii="Tinos" w:hAnsi="Tinos"/>
          <w:bCs/>
          <w:color w:val="000000"/>
          <w:sz w:val="28"/>
          <w:szCs w:val="28"/>
        </w:rPr>
        <w:t>Организация профилактической работы по предупреждению трав</w:t>
        <w:softHyphen/>
        <w:t>матизма, профессиональных заболеваний, обусловленных производствен</w:t>
        <w:softHyphen/>
        <w:t>ными факторами, а также работа по улучшению условий и охраны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bCs/>
          <w:color w:val="000000"/>
          <w:sz w:val="28"/>
          <w:szCs w:val="28"/>
        </w:rPr>
      </w:pPr>
      <w:r>
        <w:rPr>
          <w:rFonts w:ascii="Tinos" w:hAnsi="Tinos"/>
          <w:bCs/>
          <w:color w:val="000000"/>
          <w:sz w:val="28"/>
          <w:szCs w:val="28"/>
        </w:rPr>
        <w:t>Информирование и консультирование работников учреждения, в том числе ее руководителя, по вопросам охраны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bCs/>
          <w:color w:val="000000"/>
          <w:sz w:val="28"/>
          <w:szCs w:val="28"/>
        </w:rPr>
      </w:pPr>
      <w:r>
        <w:rPr>
          <w:rFonts w:ascii="Tinos" w:hAnsi="Tinos"/>
          <w:bCs/>
          <w:color w:val="000000"/>
          <w:sz w:val="28"/>
          <w:szCs w:val="28"/>
        </w:rPr>
        <w:t>Изучение и распространение передового опыта работы по охране труда, пропаганда вопросов охраны труда.</w:t>
      </w:r>
    </w:p>
    <w:p>
      <w:pPr>
        <w:pStyle w:val="NormalWeb"/>
        <w:shd w:val="clear" w:color="auto" w:fill="FFFFFF"/>
        <w:spacing w:beforeAutospacing="0" w:before="0" w:afterAutospacing="0" w:after="0"/>
        <w:ind w:left="11" w:hanging="0"/>
        <w:jc w:val="both"/>
        <w:rPr>
          <w:rFonts w:ascii="Tinos" w:hAnsi="Tinos"/>
          <w:bCs/>
          <w:color w:val="000000"/>
          <w:sz w:val="28"/>
          <w:szCs w:val="28"/>
        </w:rPr>
      </w:pPr>
      <w:r>
        <w:rPr>
          <w:rFonts w:ascii="Tinos" w:hAnsi="Tinos"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11" w:hanging="0"/>
        <w:jc w:val="both"/>
        <w:rPr>
          <w:rFonts w:ascii="Tinos" w:hAnsi="Tinos"/>
          <w:bCs/>
          <w:color w:val="000000"/>
          <w:sz w:val="28"/>
          <w:szCs w:val="28"/>
        </w:rPr>
      </w:pPr>
      <w:r>
        <w:rPr>
          <w:rFonts w:ascii="Tinos" w:hAnsi="Tinos"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11" w:hanging="0"/>
        <w:jc w:val="both"/>
        <w:rPr>
          <w:rFonts w:ascii="Tinos" w:hAnsi="Tinos"/>
          <w:bCs/>
          <w:color w:val="000000"/>
          <w:sz w:val="28"/>
          <w:szCs w:val="28"/>
        </w:rPr>
      </w:pPr>
      <w:r>
        <w:rPr>
          <w:rFonts w:ascii="Tinos" w:hAnsi="Tinos"/>
          <w:bCs/>
          <w:color w:val="000000"/>
          <w:sz w:val="28"/>
          <w:szCs w:val="28"/>
        </w:rPr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714" w:hanging="357"/>
        <w:jc w:val="center"/>
        <w:rPr>
          <w:b/>
          <w:b/>
          <w:bCs/>
          <w:color w:val="000000"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ФУНКЦИИ </w:t>
      </w:r>
    </w:p>
    <w:p>
      <w:pPr>
        <w:pStyle w:val="NormalWeb"/>
        <w:shd w:val="clear" w:color="auto" w:fill="FFFFFF"/>
        <w:spacing w:beforeAutospacing="0" w:before="0" w:afterAutospacing="0" w:after="0"/>
        <w:ind w:left="714" w:hanging="0"/>
        <w:rPr>
          <w:rFonts w:ascii="Tinos" w:hAnsi="Tinos"/>
          <w:b/>
          <w:b/>
          <w:bCs/>
          <w:color w:val="000000"/>
          <w:sz w:val="28"/>
          <w:szCs w:val="28"/>
        </w:rPr>
      </w:pPr>
      <w:r>
        <w:rPr>
          <w:rFonts w:ascii="Tinos" w:hAnsi="Tinos"/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284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Для выполнения поставленных задач на специалиста по охране труда возлагаются следующие функции: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факторами. 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Организация, методическое руководство специальной оценкой условий труда, сертификацией работ по охране труда и контроль за их проведением.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Проведение совместно с представителями администрации учреждения и с участием уполномоченных (доверенных) лиц по охране труда профессиональных союзов или иных уполномоченных работниками представительных органов проверок, обследований технического состояния зданий, сооружений, оборудования, машин и механизмов, приспособлений, средств коллективной и индивидуальной защиты работников, состояния санитарно-технических устройств, работы вентиляционных систем, санитарно-бытовых помещений на соответствие требованиям охраны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Участие в работе комиссий по приемке </w:t>
      </w:r>
      <w:r>
        <w:rPr>
          <w:rFonts w:ascii="Tinos" w:hAnsi="Tinos"/>
          <w:color w:val="000000"/>
          <w:sz w:val="28"/>
          <w:szCs w:val="28"/>
        </w:rPr>
        <w:t>ремонтно-строительных работ, выполненных в</w:t>
      </w:r>
      <w:r>
        <w:rPr>
          <w:rFonts w:ascii="Tinos" w:hAnsi="Tinos"/>
          <w:sz w:val="28"/>
          <w:szCs w:val="28"/>
        </w:rPr>
        <w:t xml:space="preserve"> учреждении, в части соблюдения требований охраны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Разработка совместно с администрацией уч</w:t>
      </w:r>
      <w:r>
        <w:rPr>
          <w:rFonts w:ascii="Tinos" w:hAnsi="Tinos"/>
          <w:sz w:val="28"/>
          <w:szCs w:val="28"/>
        </w:rPr>
        <w:t>р</w:t>
      </w:r>
      <w:r>
        <w:rPr>
          <w:rFonts w:ascii="Tinos" w:hAnsi="Tinos"/>
          <w:sz w:val="28"/>
          <w:szCs w:val="28"/>
        </w:rPr>
        <w:t>еждения, выборным профсоюзным органом или другим уполномоченным работниками представительным органом планов, программ по улучшению условий и охраны труда, предупреждению травматизма, профессиональных заболеваний, обусловленных производственными факторами, оказание организационно-методической помощи по выполнению запланированных мероприятий.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Участие в составлении разделов коллективного договора, касающихся условий и охраны труда, соглашения по охране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Оказание помощи администрации учреждения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и льготы за тяжелую работу и работу с вредными или опасными условиями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Участие в расследовании несчастных случаев, оформлении и хранении документов по расследованию несчастных случаев в соответствии с установленными сроками.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Участие в подготовке документов для назначения выплат по стра</w:t>
        <w:softHyphen/>
        <w:t>хованию в связи с несчастным случаем на производстве или профессио</w:t>
        <w:softHyphen/>
        <w:t>нальным заболеванием.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Составление отчетности по охране и условиям труда по установленным формам.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Проведение вводного инструктажа по охране труда и контроль за своевременным и правильным проведением инструктажа по охране труда на рабочем месте в структурных подразделениях учреждения.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Разработка программы обучения по охране труда работников учреждения, организация своевременного обучения и проверки знаний требований охраны труда, участие в работе комиссии по проверке знаний требований охраны труда, оформлении соответствующих протоколов и выдачи удостоверений о проверке знаний требований охраны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Оказание методической помощи ответственным лицам при разработке и пересмотре инструкций по охране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Обеспечение должностных лиц и работников локальными норма</w:t>
        <w:softHyphen/>
        <w:t>тивными актами по охране труда (правилами, нормами, инструкциями и пр.), наглядными пособиями и учебными материалами по охране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Подготовка информационных стендов, уголков по охране труда, ведение пропаганды по вопросам охраны труда.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Доведение до сведения работников действующих законов, иных нормативных правовых актов об охране труда Российской Федерации, кол</w:t>
        <w:softHyphen/>
        <w:t>лективного договора, соглашения по охране труда, других локальных нор</w:t>
        <w:softHyphen/>
        <w:t>мативных актов по охране труда учреждения.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sz w:val="28"/>
          <w:szCs w:val="28"/>
        </w:rPr>
      </w:pPr>
      <w:r>
        <w:rPr>
          <w:rFonts w:ascii="Tinos" w:hAnsi="Tinos"/>
          <w:sz w:val="28"/>
          <w:szCs w:val="28"/>
        </w:rPr>
        <w:t>Рассмотрение писем, заявлений, жалоб работников, касающихся вопросов условий и охраны труда, подготовка предложений руководителю учреждения по устранению выявленных нарушений.</w:t>
      </w:r>
    </w:p>
    <w:p>
      <w:pPr>
        <w:pStyle w:val="NormalWeb"/>
        <w:numPr>
          <w:ilvl w:val="1"/>
          <w:numId w:val="1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Осуществление контроля за </w:t>
      </w:r>
      <w:r>
        <w:rPr>
          <w:rFonts w:ascii="Tinos" w:hAnsi="Tinos"/>
          <w:color w:val="000000"/>
          <w:sz w:val="28"/>
          <w:szCs w:val="28"/>
        </w:rPr>
        <w:t xml:space="preserve">соблюдением работниками требований законов и иных нормативных правовых актов об охране труда, </w:t>
      </w:r>
      <w:r>
        <w:rPr>
          <w:rFonts w:ascii="Tinos" w:hAnsi="Tinos"/>
          <w:sz w:val="28"/>
          <w:szCs w:val="28"/>
        </w:rPr>
        <w:t>за обеспечением и правильным применением работниками средств индивидуальной и коллективной защиты, состоянием предохранительных приспособлений и защитных устройств, правильным расходованием средств, выделенных на выполнение мероприятий по улучшению условий и охраны труда.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center"/>
        <w:rPr>
          <w:b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ПРАВА</w:t>
      </w:r>
    </w:p>
    <w:p>
      <w:pPr>
        <w:pStyle w:val="NormalWeb"/>
        <w:shd w:val="clear" w:color="auto" w:fill="FFFFFF"/>
        <w:spacing w:beforeAutospacing="0" w:before="0" w:afterAutospacing="0" w:after="0"/>
        <w:ind w:left="11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widowControl w:val="false"/>
        <w:ind w:firstLine="284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Специалист по охране труда имеет право: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В любое время суток беспрепятственно посещать и осматривать производственные, служебные и бытовые помещения учреждения, знакомиться в пределах своей компетенции с документами по вопросам охраны труда.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Предъявлять должностным лицам учреждения обязательные для исполнения предписания установленной формы об устранении выявленных нарушений требований охраны труда и контролировать их выполнение.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Требовать от руководителей подразделений отстранения от работы лиц, не имеющих допуска к выполнению работ, не прошедших в установленном порядке предварительных и периодических медицинских осмотров, инструктажей, обучения и проверки знаний требований охраны труда, не использующих в своей работе предоставленных средств инди</w:t>
        <w:softHyphen/>
        <w:t>видуальной защиты, а также нарушающих требования законодательных, иных нормативных правовых актов и локальных нормативных актов по охране труда.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Направлять руководителю учреждения предложения о привлечении к ответственности должностных лиц, нарушающих требования охраны труда.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Запрашивать и получать от должностных лиц учреждения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по охране труда.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Привлекать по согласованию с руководителем учреждения соответствующих специалистов к проверкам состояния условий и охраны труда.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Представлять руководителю учреждения предложения о поощрении работников за активную работу по улучшению ус</w:t>
      </w:r>
      <w:r>
        <w:rPr>
          <w:rFonts w:ascii="Tinos" w:hAnsi="Tinos"/>
          <w:color w:val="000000"/>
          <w:sz w:val="28"/>
          <w:szCs w:val="28"/>
        </w:rPr>
        <w:t>л</w:t>
      </w:r>
      <w:r>
        <w:rPr>
          <w:rFonts w:ascii="Tinos" w:hAnsi="Tinos"/>
          <w:color w:val="000000"/>
          <w:sz w:val="28"/>
          <w:szCs w:val="28"/>
        </w:rPr>
        <w:t>овий и охраны труда.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0" w:firstLine="1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Быть представителем по поручению руководителя учреждения в государственных и общественных организациях при обсуждении вопросов охраны труда.</w:t>
      </w:r>
    </w:p>
    <w:p>
      <w:pPr>
        <w:pStyle w:val="NormalWeb"/>
        <w:shd w:val="clear" w:color="auto" w:fill="FFFFFF"/>
        <w:spacing w:beforeAutospacing="0" w:before="0" w:afterAutospacing="0" w:after="0"/>
        <w:ind w:left="11" w:hanging="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</w:r>
    </w:p>
    <w:p>
      <w:pPr>
        <w:pStyle w:val="Normal"/>
        <w:keepLines/>
        <w:jc w:val="center"/>
        <w:rPr>
          <w:b/>
          <w:b/>
          <w:bCs/>
          <w:color w:val="000000"/>
          <w:sz w:val="27"/>
          <w:szCs w:val="27"/>
        </w:rPr>
      </w:pPr>
      <w:r>
        <w:rPr>
          <w:rFonts w:ascii="Tinos" w:hAnsi="Tinos"/>
          <w:b/>
          <w:bCs/>
          <w:color w:val="000000"/>
          <w:sz w:val="27"/>
          <w:szCs w:val="27"/>
        </w:rPr>
        <w:t>5. ОРГАНИЗАЦИЯ РАБОТЫ СПЕЦИАЛИСТА ПО ОХРАНЕ ТРУДА</w:t>
      </w:r>
    </w:p>
    <w:p>
      <w:pPr>
        <w:pStyle w:val="Normal"/>
        <w:ind w:firstLine="56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ind w:left="0" w:hanging="1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Руководитель учреждения должен обеспечить необходимые условия для выполнения специалистом по охране труда своих полномочий. </w:t>
      </w:r>
    </w:p>
    <w:p>
      <w:pPr>
        <w:pStyle w:val="ListParagraph"/>
        <w:numPr>
          <w:ilvl w:val="0"/>
          <w:numId w:val="4"/>
        </w:numPr>
        <w:ind w:left="0" w:hanging="1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Организация труда специалиста предусматривает регламентацию его должностных обязанностей, закрепление за ним определенных функций по охране труда в подразделениях учреждения в соответствии с их должностными инструкциями. </w:t>
      </w:r>
    </w:p>
    <w:p>
      <w:pPr>
        <w:pStyle w:val="ListParagraph"/>
        <w:numPr>
          <w:ilvl w:val="0"/>
          <w:numId w:val="4"/>
        </w:numPr>
        <w:ind w:left="0" w:hanging="1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Для осуществления ряда функций системы охраны труда (проведение обучения, инструктажа, семинаров, лекций) необходимо предусматривать организацию кабинета по охране труда, оснащенного необходимой нормативной правовой и справочной литературой по охране труда. </w:t>
      </w:r>
    </w:p>
    <w:p>
      <w:pPr>
        <w:pStyle w:val="ListParagraph"/>
        <w:numPr>
          <w:ilvl w:val="0"/>
          <w:numId w:val="4"/>
        </w:numPr>
        <w:ind w:left="0" w:hanging="1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Руководителю учреждения рекомендуется организовывать для специалиста по охране труда, систематическое повышение квалификации и проверку знаний требований охраны труда. </w:t>
      </w:r>
    </w:p>
    <w:p>
      <w:pPr>
        <w:pStyle w:val="NormalWeb"/>
        <w:shd w:val="clear" w:color="auto" w:fill="FFFFFF"/>
        <w:spacing w:beforeAutospacing="0" w:before="0" w:afterAutospacing="0" w:after="0"/>
        <w:ind w:left="720" w:hanging="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</w:r>
    </w:p>
    <w:p>
      <w:pPr>
        <w:pStyle w:val="Normal"/>
        <w:widowControl w:val="false"/>
        <w:ind w:firstLine="567"/>
        <w:jc w:val="center"/>
        <w:rPr>
          <w:rStyle w:val="Strong"/>
          <w:sz w:val="28"/>
          <w:szCs w:val="28"/>
        </w:rPr>
      </w:pPr>
      <w:r>
        <w:rPr>
          <w:rFonts w:ascii="Tinos" w:hAnsi="Tinos"/>
          <w:b/>
          <w:bCs/>
          <w:color w:val="000000"/>
          <w:sz w:val="27"/>
          <w:szCs w:val="27"/>
        </w:rPr>
        <w:t xml:space="preserve">6. </w:t>
      </w:r>
      <w:r>
        <w:rPr>
          <w:rStyle w:val="Strong"/>
          <w:rFonts w:ascii="Tinos" w:hAnsi="Tinos"/>
          <w:sz w:val="28"/>
          <w:szCs w:val="28"/>
        </w:rPr>
        <w:t>КОНТРОЛЬ И ОТВЕТСТВЕННОСТЬ</w:t>
      </w:r>
    </w:p>
    <w:p>
      <w:pPr>
        <w:pStyle w:val="Normal"/>
        <w:widowControl w:val="false"/>
        <w:ind w:firstLine="567"/>
        <w:jc w:val="center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ind w:left="0" w:hanging="0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Контроль за деятельностью специалиста по охране труда осуществляет руководитель учреждения.</w:t>
      </w:r>
    </w:p>
    <w:p>
      <w:pPr>
        <w:pStyle w:val="ListParagraph"/>
        <w:numPr>
          <w:ilvl w:val="0"/>
          <w:numId w:val="3"/>
        </w:numPr>
        <w:ind w:left="0" w:hanging="0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Ответственность за надлежащее и своевременное выполнение функций, предусмотренных настоящим положением, несет специалист по охране труда.</w:t>
      </w:r>
    </w:p>
    <w:p>
      <w:pPr>
        <w:pStyle w:val="ListParagraph"/>
        <w:numPr>
          <w:ilvl w:val="0"/>
          <w:numId w:val="3"/>
        </w:numPr>
        <w:ind w:left="0" w:hanging="0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На специалиста по охране труда возлагается персональная ответственность за:</w:t>
      </w:r>
    </w:p>
    <w:p>
      <w:pPr>
        <w:pStyle w:val="Normal"/>
        <w:tabs>
          <w:tab w:val="clear" w:pos="708"/>
          <w:tab w:val="left" w:pos="1134" w:leader="none"/>
        </w:tabs>
        <w:ind w:firstLine="85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- организацию деятельности системы по выполнению задач и функций, возложенных на специалиста по охране труда;</w:t>
      </w:r>
    </w:p>
    <w:p>
      <w:pPr>
        <w:pStyle w:val="Normal"/>
        <w:tabs>
          <w:tab w:val="clear" w:pos="708"/>
          <w:tab w:val="left" w:pos="1134" w:leader="none"/>
        </w:tabs>
        <w:ind w:firstLine="85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- организацию в системе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>
      <w:pPr>
        <w:pStyle w:val="Normal"/>
        <w:tabs>
          <w:tab w:val="clear" w:pos="708"/>
          <w:tab w:val="left" w:pos="1134" w:leader="none"/>
        </w:tabs>
        <w:ind w:firstLine="85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- соблюдение трудовой и производственной дисциплины;</w:t>
      </w:r>
    </w:p>
    <w:p>
      <w:pPr>
        <w:sectPr>
          <w:type w:val="nextPage"/>
          <w:pgSz w:w="11906" w:h="16838"/>
          <w:pgMar w:left="1701" w:right="850" w:header="0" w:top="709" w:footer="0" w:bottom="426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1134" w:leader="none"/>
        </w:tabs>
        <w:ind w:firstLine="851"/>
        <w:jc w:val="both"/>
        <w:rPr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- соответствие законодательству визируемых им проектов приказов, инструкций, положений, постановлений и других документов.</w:t>
      </w:r>
    </w:p>
    <w:p>
      <w:pPr>
        <w:pStyle w:val="Normal"/>
        <w:keepLines/>
        <w:jc w:val="right"/>
        <w:rPr>
          <w:rFonts w:ascii="Tinos" w:hAnsi="Tinos"/>
        </w:rPr>
      </w:pPr>
      <w:r>
        <w:rPr>
          <w:rFonts w:ascii="Tinos" w:hAnsi="Tinos"/>
        </w:rPr>
        <w:t>Приложение к положению</w:t>
      </w:r>
    </w:p>
    <w:p>
      <w:pPr>
        <w:pStyle w:val="Normal"/>
        <w:keepLines/>
        <w:jc w:val="right"/>
        <w:rPr>
          <w:rFonts w:ascii="Tinos" w:hAnsi="Tinos"/>
        </w:rPr>
      </w:pPr>
      <w:r>
        <w:rPr>
          <w:rFonts w:ascii="Tinos" w:hAnsi="Tinos"/>
          <w:b/>
        </w:rPr>
        <w:t xml:space="preserve"> </w:t>
      </w:r>
      <w:r>
        <w:rPr>
          <w:rFonts w:ascii="Tinos" w:hAnsi="Tinos"/>
        </w:rPr>
        <w:t>о специалисте по охране труда</w:t>
      </w:r>
    </w:p>
    <w:p>
      <w:pPr>
        <w:pStyle w:val="Normal"/>
        <w:keepLines/>
        <w:ind w:firstLine="300"/>
        <w:jc w:val="center"/>
        <w:rPr>
          <w:rFonts w:ascii="Tinos" w:hAnsi="Tinos"/>
          <w:b/>
          <w:b/>
          <w:spacing w:val="100"/>
          <w:sz w:val="32"/>
          <w:szCs w:val="32"/>
        </w:rPr>
      </w:pPr>
      <w:r>
        <w:rPr>
          <w:rFonts w:ascii="Tinos" w:hAnsi="Tinos"/>
          <w:b/>
          <w:spacing w:val="100"/>
          <w:sz w:val="32"/>
          <w:szCs w:val="32"/>
        </w:rPr>
      </w:r>
    </w:p>
    <w:p>
      <w:pPr>
        <w:pStyle w:val="Normal"/>
        <w:keepLines/>
        <w:ind w:firstLine="300"/>
        <w:jc w:val="center"/>
        <w:rPr>
          <w:b/>
          <w:b/>
          <w:spacing w:val="100"/>
          <w:sz w:val="32"/>
          <w:szCs w:val="32"/>
        </w:rPr>
      </w:pPr>
      <w:r>
        <w:rPr>
          <w:rFonts w:ascii="Tinos" w:hAnsi="Tinos"/>
          <w:b/>
          <w:spacing w:val="100"/>
          <w:sz w:val="32"/>
          <w:szCs w:val="32"/>
        </w:rPr>
        <w:t>ПРЕДПИСАНИЕ №</w:t>
      </w:r>
      <w:r>
        <w:rPr>
          <w:rFonts w:ascii="Tinos" w:hAnsi="Tinos"/>
          <w:b/>
          <w:sz w:val="32"/>
          <w:szCs w:val="32"/>
        </w:rPr>
        <w:t>_____</w:t>
      </w:r>
    </w:p>
    <w:p>
      <w:pPr>
        <w:pStyle w:val="Normal"/>
        <w:keepLines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keepLines/>
        <w:rPr>
          <w:b/>
          <w:b/>
          <w:sz w:val="28"/>
          <w:szCs w:val="28"/>
        </w:rPr>
      </w:pPr>
      <w:r>
        <w:rPr>
          <w:rFonts w:ascii="Tinos" w:hAnsi="Tinos"/>
        </w:rPr>
        <w:t xml:space="preserve">"___" _____________ 20___ г.                                                                   г. </w:t>
      </w:r>
      <w:r>
        <w:rPr>
          <w:rFonts w:ascii="Tinos" w:hAnsi="Tinos"/>
          <w:b/>
          <w:sz w:val="28"/>
          <w:szCs w:val="28"/>
        </w:rPr>
        <w:t>___________________</w:t>
      </w:r>
    </w:p>
    <w:p>
      <w:pPr>
        <w:pStyle w:val="Normal"/>
        <w:keepLines/>
        <w:rPr>
          <w:vertAlign w:val="superscript"/>
        </w:rPr>
      </w:pPr>
      <w:r>
        <w:rPr>
          <w:rFonts w:ascii="Tinos" w:hAnsi="Tinos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nos" w:hAnsi="Tinos"/>
          <w:sz w:val="20"/>
          <w:szCs w:val="20"/>
          <w:vertAlign w:val="superscript"/>
        </w:rPr>
        <w:t>(место составления предписания)</w:t>
      </w:r>
    </w:p>
    <w:p>
      <w:pPr>
        <w:pStyle w:val="Normal"/>
        <w:keepLines/>
        <w:rPr>
          <w:rFonts w:ascii="Tinos" w:hAnsi="Tinos"/>
        </w:rPr>
      </w:pPr>
      <w:r>
        <w:rPr>
          <w:rFonts w:ascii="Tinos" w:hAnsi="Tinos"/>
        </w:rPr>
        <w:t>Кому _________________________________________________________________________________</w:t>
      </w:r>
    </w:p>
    <w:p>
      <w:pPr>
        <w:pStyle w:val="Normal"/>
        <w:keepLines/>
        <w:jc w:val="center"/>
        <w:rPr>
          <w:vertAlign w:val="superscript"/>
        </w:rPr>
      </w:pPr>
      <w:r>
        <w:rPr>
          <w:rFonts w:ascii="Tinos" w:hAnsi="Tinos"/>
          <w:vertAlign w:val="superscript"/>
        </w:rPr>
        <w:t>(должность, Ф.И.О.)</w:t>
      </w:r>
    </w:p>
    <w:p>
      <w:pPr>
        <w:pStyle w:val="Normal"/>
        <w:keepLines/>
        <w:rPr>
          <w:rFonts w:ascii="Tinos" w:hAnsi="Tinos"/>
        </w:rPr>
      </w:pPr>
      <w:r>
        <w:rPr>
          <w:rFonts w:ascii="Tinos" w:hAnsi="Tinos"/>
        </w:rPr>
        <w:t>______________________________________________________________________________________</w:t>
      </w:r>
    </w:p>
    <w:p>
      <w:pPr>
        <w:pStyle w:val="Normal"/>
        <w:keepLines/>
        <w:jc w:val="center"/>
        <w:rPr>
          <w:vertAlign w:val="superscript"/>
        </w:rPr>
      </w:pPr>
      <w:r>
        <w:rPr>
          <w:rFonts w:ascii="Tinos" w:hAnsi="Tinos"/>
          <w:vertAlign w:val="superscript"/>
        </w:rPr>
        <w:t>(наименование подразделения организации)</w:t>
      </w:r>
    </w:p>
    <w:p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nos" w:hAnsi="Tinos"/>
          <w:color w:val="auto"/>
          <w:sz w:val="24"/>
          <w:szCs w:val="24"/>
        </w:rPr>
        <w:t xml:space="preserve">Мною (нами)_________________________________________________________________________ </w:t>
      </w:r>
    </w:p>
    <w:p>
      <w:pPr>
        <w:pStyle w:val="2"/>
        <w:rPr>
          <w:color w:val="auto"/>
        </w:rPr>
      </w:pPr>
      <w:r>
        <w:rPr>
          <w:rFonts w:cs="Times New Roman" w:ascii="Tinos" w:hAnsi="Tinos"/>
          <w:color w:val="auto"/>
          <w:sz w:val="24"/>
          <w:szCs w:val="24"/>
        </w:rPr>
        <w:t>в присутствии</w:t>
      </w:r>
      <w:r>
        <w:rPr>
          <w:rFonts w:ascii="Tinos" w:hAnsi="Tinos"/>
          <w:color w:val="auto"/>
        </w:rPr>
        <w:t xml:space="preserve"> _________________________________________________________________________ </w:t>
      </w:r>
    </w:p>
    <w:p>
      <w:pPr>
        <w:pStyle w:val="Normal"/>
        <w:keepLines/>
        <w:rPr>
          <w:rFonts w:ascii="Tinos" w:hAnsi="Tinos"/>
        </w:rPr>
      </w:pPr>
      <w:r>
        <w:rPr>
          <w:rFonts w:ascii="Tinos" w:hAnsi="Tinos"/>
        </w:rPr>
        <w:t>Проведена проверка ____________________________________________________________________</w:t>
      </w:r>
    </w:p>
    <w:p>
      <w:pPr>
        <w:pStyle w:val="Normal"/>
        <w:keepLines/>
        <w:rPr>
          <w:rFonts w:ascii="Tinos" w:hAnsi="Tinos"/>
          <w:b/>
          <w:b/>
        </w:rPr>
      </w:pPr>
      <w:r>
        <w:rPr>
          <w:rFonts w:ascii="Tinos" w:hAnsi="Tinos"/>
          <w:b/>
        </w:rPr>
      </w:r>
    </w:p>
    <w:p>
      <w:pPr>
        <w:pStyle w:val="Normal"/>
        <w:keepLines/>
        <w:rPr>
          <w:b/>
          <w:b/>
        </w:rPr>
      </w:pPr>
      <w:r>
        <w:rPr>
          <w:rFonts w:ascii="Tinos" w:hAnsi="Tinos"/>
          <w:b/>
        </w:rPr>
        <w:t>При этом установлено:</w:t>
      </w:r>
    </w:p>
    <w:tbl>
      <w:tblPr>
        <w:tblW w:w="10363" w:type="dxa"/>
        <w:jc w:val="left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-7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662"/>
        <w:gridCol w:w="6709"/>
        <w:gridCol w:w="1700"/>
        <w:gridCol w:w="1291"/>
      </w:tblGrid>
      <w:tr>
        <w:trPr/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>N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>п/п</w:t>
            </w:r>
          </w:p>
        </w:tc>
        <w:tc>
          <w:tcPr>
            <w:tcW w:w="6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>Перечень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>выявленных нарушений требований охраны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 xml:space="preserve">Предлагаемые меры и </w:t>
            </w:r>
            <w:r>
              <w:rPr>
                <w:rFonts w:ascii="Tinos" w:hAnsi="Tinos"/>
                <w:b/>
                <w:sz w:val="20"/>
                <w:szCs w:val="20"/>
              </w:rPr>
              <w:t>сроки устранения нарушения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>Отметки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>об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Tinos" w:hAnsi="Tinos"/>
                <w:sz w:val="20"/>
                <w:szCs w:val="20"/>
              </w:rPr>
              <w:t>устранении</w:t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1</w:t>
            </w:r>
          </w:p>
        </w:tc>
        <w:tc>
          <w:tcPr>
            <w:tcW w:w="6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 xml:space="preserve">         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2</w:t>
            </w:r>
          </w:p>
        </w:tc>
        <w:tc>
          <w:tcPr>
            <w:tcW w:w="6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3</w:t>
            </w:r>
          </w:p>
        </w:tc>
        <w:tc>
          <w:tcPr>
            <w:tcW w:w="6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4</w:t>
            </w:r>
          </w:p>
        </w:tc>
        <w:tc>
          <w:tcPr>
            <w:tcW w:w="6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5</w:t>
            </w:r>
          </w:p>
        </w:tc>
        <w:tc>
          <w:tcPr>
            <w:tcW w:w="6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6</w:t>
            </w:r>
          </w:p>
        </w:tc>
        <w:tc>
          <w:tcPr>
            <w:tcW w:w="6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7</w:t>
            </w:r>
          </w:p>
        </w:tc>
        <w:tc>
          <w:tcPr>
            <w:tcW w:w="670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8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9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10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11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12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13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14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15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16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  <w:tr>
        <w:trPr/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Tinos" w:hAnsi="Tinos"/>
                <w:color w:val="000000"/>
              </w:rPr>
              <w:t>17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nos" w:hAnsi="Tinos"/>
                <w:color w:val="000000"/>
              </w:rPr>
            </w:pPr>
            <w:r>
              <w:rPr>
                <w:rFonts w:ascii="Tinos" w:hAnsi="Tinos"/>
                <w:color w:val="000000"/>
              </w:rPr>
            </w:r>
          </w:p>
        </w:tc>
      </w:tr>
    </w:tbl>
    <w:p>
      <w:pPr>
        <w:pStyle w:val="Normal"/>
        <w:rPr>
          <w:rFonts w:ascii="Tinos" w:hAnsi="Tinos"/>
          <w:color w:val="000000"/>
        </w:rPr>
      </w:pPr>
      <w:r>
        <w:rPr>
          <w:rFonts w:ascii="Tinos" w:hAnsi="Tinos"/>
          <w:color w:val="000000"/>
        </w:rPr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  <w:t xml:space="preserve">Предписание выдал: ____________________________________________________________________ </w:t>
      </w:r>
    </w:p>
    <w:p>
      <w:pPr>
        <w:pStyle w:val="Normal"/>
        <w:jc w:val="center"/>
        <w:rPr>
          <w:sz w:val="18"/>
        </w:rPr>
      </w:pPr>
      <w:r>
        <w:rPr>
          <w:rFonts w:ascii="Tinos" w:hAnsi="Tinos"/>
          <w:sz w:val="18"/>
        </w:rPr>
        <w:t>(должность, Ф.И.О., подпись, дата)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  <w:t xml:space="preserve">С предписанием ознакомлен, один экземпляр предписания получил: </w:t>
      </w:r>
    </w:p>
    <w:p>
      <w:pPr>
        <w:pStyle w:val="Normal"/>
        <w:rPr>
          <w:sz w:val="18"/>
        </w:rPr>
      </w:pPr>
      <w:r>
        <w:rPr>
          <w:rFonts w:ascii="Tinos" w:hAnsi="Tinos"/>
        </w:rPr>
        <w:t>_____________________________________________________________________</w:t>
      </w:r>
      <w:r>
        <w:rPr>
          <w:rFonts w:ascii="Tinos" w:hAnsi="Tinos"/>
          <w:sz w:val="18"/>
        </w:rPr>
        <w:t>«____»__________20___г.</w:t>
      </w:r>
    </w:p>
    <w:p>
      <w:pPr>
        <w:pStyle w:val="Normal"/>
        <w:jc w:val="center"/>
        <w:rPr>
          <w:sz w:val="18"/>
        </w:rPr>
      </w:pPr>
      <w:r>
        <w:rPr>
          <w:rFonts w:ascii="Tinos" w:hAnsi="Tinos"/>
          <w:sz w:val="18"/>
        </w:rPr>
        <w:t>руководитель подразделения (объекта), (должность, Ф.И.О., подпись, дата)</w:t>
      </w:r>
    </w:p>
    <w:p>
      <w:pPr>
        <w:pStyle w:val="Normal"/>
        <w:jc w:val="center"/>
        <w:rPr>
          <w:rFonts w:ascii="Tinos" w:hAnsi="Tinos"/>
          <w:sz w:val="18"/>
        </w:rPr>
      </w:pPr>
      <w:r>
        <w:rPr>
          <w:rFonts w:ascii="Tinos" w:hAnsi="Tinos"/>
          <w:sz w:val="18"/>
        </w:rPr>
      </w:r>
    </w:p>
    <w:p>
      <w:pPr>
        <w:pStyle w:val="Normal"/>
        <w:rPr>
          <w:b/>
          <w:b/>
          <w:sz w:val="18"/>
        </w:rPr>
      </w:pPr>
      <w:r>
        <w:rPr>
          <w:rFonts w:ascii="Tinos" w:hAnsi="Tinos"/>
          <w:b/>
        </w:rPr>
        <w:t>Уведомление о выполнении настоящего предписания представить</w:t>
      </w:r>
      <w:r>
        <w:rPr>
          <w:rFonts w:ascii="Tinos" w:hAnsi="Tinos"/>
          <w:b/>
          <w:sz w:val="18"/>
        </w:rPr>
        <w:t>:</w:t>
      </w:r>
    </w:p>
    <w:p>
      <w:pPr>
        <w:pStyle w:val="Normal"/>
        <w:rPr>
          <w:sz w:val="18"/>
        </w:rPr>
      </w:pPr>
      <w:r>
        <w:rPr>
          <w:rFonts w:ascii="Tinos" w:hAnsi="Tinos"/>
          <w:sz w:val="18"/>
        </w:rPr>
        <w:t xml:space="preserve">(куда, срок) </w:t>
      </w:r>
      <w:r>
        <w:rPr>
          <w:rFonts w:ascii="Tinos" w:hAnsi="Tinos"/>
        </w:rPr>
        <w:t>______________________________________________________________________________</w:t>
      </w:r>
      <w:r>
        <w:rPr>
          <w:rFonts w:ascii="Tinos" w:hAnsi="Tinos"/>
          <w:sz w:val="18"/>
        </w:rPr>
        <w:t xml:space="preserve"> </w:t>
      </w:r>
    </w:p>
    <w:p>
      <w:pPr>
        <w:pStyle w:val="Normal"/>
        <w:keepLines/>
        <w:jc w:val="center"/>
        <w:rPr>
          <w:rFonts w:ascii="Tinos" w:hAnsi="Tinos"/>
        </w:rPr>
      </w:pPr>
      <w:r>
        <w:rPr>
          <w:rFonts w:ascii="Tinos" w:hAnsi="Tinos"/>
          <w:vertAlign w:val="superscript"/>
        </w:rPr>
        <w:t>(письменно, по телефону, по факсу, по электронной почте)</w:t>
      </w:r>
    </w:p>
    <w:sectPr>
      <w:type w:val="nextPage"/>
      <w:pgSz w:w="12240" w:h="15840"/>
      <w:pgMar w:left="1276" w:right="616" w:header="0" w:top="70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57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lvl w:ilvl="0">
      <w:start w:val="1"/>
      <w:numFmt w:val="decimal"/>
      <w:lvlText w:val="6.%1."/>
      <w:lvlJc w:val="left"/>
      <w:pPr>
        <w:ind w:left="1287" w:hanging="360"/>
      </w:pPr>
      <w:rPr>
        <w:sz w:val="28"/>
        <w:i w:val="false"/>
        <w:b w:val="fals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lvl w:ilvl="0">
      <w:start w:val="1"/>
      <w:numFmt w:val="decimal"/>
      <w:lvlText w:val="5.%1."/>
      <w:lvlJc w:val="left"/>
      <w:pPr>
        <w:ind w:left="1854" w:hanging="360"/>
      </w:pPr>
      <w:rPr>
        <w:sz w:val="28"/>
        <w:i w:val="false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83a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1677a7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0"/>
    <w:qFormat/>
    <w:rsid w:val="00a83ac1"/>
    <w:pPr>
      <w:keepNext w:val="true"/>
      <w:widowControl w:val="false"/>
      <w:tabs>
        <w:tab w:val="clear" w:pos="708"/>
        <w:tab w:val="left" w:pos="3630" w:leader="none"/>
      </w:tabs>
      <w:jc w:val="center"/>
      <w:outlineLvl w:val="2"/>
    </w:pPr>
    <w:rPr>
      <w:b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a83ac1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Style12" w:customStyle="1">
    <w:name w:val="Основной текст Знак"/>
    <w:basedOn w:val="DefaultParagraphFont"/>
    <w:link w:val="a3"/>
    <w:qFormat/>
    <w:rsid w:val="00a83ac1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rong">
    <w:name w:val="Strong"/>
    <w:basedOn w:val="DefaultParagraphFont"/>
    <w:uiPriority w:val="22"/>
    <w:qFormat/>
    <w:rsid w:val="00d24a6d"/>
    <w:rPr>
      <w:b/>
      <w:bCs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1677a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ru-RU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  <w:i w:val="false"/>
      <w:sz w:val="28"/>
    </w:rPr>
  </w:style>
  <w:style w:type="character" w:styleId="ListLabel4">
    <w:name w:val="ListLabel 4"/>
    <w:qFormat/>
    <w:rPr>
      <w:b w:val="false"/>
      <w:i w:val="false"/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a4"/>
    <w:rsid w:val="00a83ac1"/>
    <w:pPr>
      <w:jc w:val="center"/>
    </w:pPr>
    <w:rPr>
      <w:b/>
      <w:bCs/>
      <w:sz w:val="28"/>
      <w:szCs w:val="28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Indent">
    <w:name w:val="Normal Indent"/>
    <w:basedOn w:val="Normal"/>
    <w:uiPriority w:val="99"/>
    <w:qFormat/>
    <w:rsid w:val="00a83ac1"/>
    <w:pPr>
      <w:ind w:left="720" w:hanging="0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d24a6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4a6d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Application>LibreOffice/6.1.3.2$Linux_X86_64 LibreOffice_project/10$Build-2</Application>
  <Pages>5</Pages>
  <Words>1213</Words>
  <Characters>9468</Characters>
  <CharactersWithSpaces>11199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2015-12-04T08:32:00Z</dcterms:created>
  <dc:creator>Алексей Николаевич</dc:creator>
  <dc:description/>
  <dc:language>ru-RU</dc:language>
  <cp:lastModifiedBy/>
  <dcterms:modified xsi:type="dcterms:W3CDTF">2021-04-22T16:42:47Z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