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6E" w:rsidRPr="003D536E" w:rsidRDefault="003D536E" w:rsidP="003D536E">
      <w:pPr>
        <w:spacing w:after="248" w:line="240" w:lineRule="auto"/>
        <w:jc w:val="center"/>
        <w:rPr>
          <w:rFonts w:ascii="Arial" w:eastAsia="Times New Roman" w:hAnsi="Arial" w:cs="Arial"/>
          <w:color w:val="282828"/>
          <w:sz w:val="28"/>
          <w:szCs w:val="28"/>
        </w:rPr>
      </w:pPr>
      <w:r w:rsidRPr="003D536E">
        <w:rPr>
          <w:rFonts w:ascii="Arial" w:eastAsia="Times New Roman" w:hAnsi="Arial" w:cs="Arial"/>
          <w:b/>
          <w:bCs/>
          <w:color w:val="282828"/>
          <w:sz w:val="28"/>
          <w:szCs w:val="28"/>
        </w:rPr>
        <w:t>Реестр разработанных и утвержденных образовательных программ</w:t>
      </w:r>
    </w:p>
    <w:p w:rsidR="003D536E" w:rsidRPr="003D536E" w:rsidRDefault="003D536E" w:rsidP="003D536E">
      <w:pPr>
        <w:spacing w:after="248" w:line="240" w:lineRule="auto"/>
        <w:jc w:val="center"/>
        <w:rPr>
          <w:rFonts w:ascii="Arial" w:eastAsia="Times New Roman" w:hAnsi="Arial" w:cs="Arial"/>
          <w:color w:val="282828"/>
          <w:sz w:val="28"/>
          <w:szCs w:val="28"/>
        </w:rPr>
      </w:pPr>
      <w:r w:rsidRPr="003D536E">
        <w:rPr>
          <w:rFonts w:ascii="Arial" w:eastAsia="Times New Roman" w:hAnsi="Arial" w:cs="Arial"/>
          <w:b/>
          <w:bCs/>
          <w:color w:val="282828"/>
          <w:sz w:val="28"/>
          <w:szCs w:val="28"/>
        </w:rPr>
        <w:t>государственного учреждения Тульской области «Социально-реабилитационный центр для несовершеннолетних №5» (г.Ефремов)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7"/>
        <w:gridCol w:w="3128"/>
        <w:gridCol w:w="1320"/>
        <w:gridCol w:w="3627"/>
        <w:gridCol w:w="1053"/>
      </w:tblGrid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 xml:space="preserve">№ </w:t>
            </w:r>
            <w:proofErr w:type="spellStart"/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п</w:t>
            </w:r>
            <w:proofErr w:type="spellEnd"/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/</w:t>
            </w:r>
            <w:proofErr w:type="spellStart"/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направленность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Цели, задачи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Когда и кем утверждена программа</w:t>
            </w:r>
          </w:p>
        </w:tc>
      </w:tr>
      <w:tr w:rsidR="003D536E" w:rsidRPr="003D536E" w:rsidTr="003D536E">
        <w:tc>
          <w:tcPr>
            <w:tcW w:w="14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Дополнительные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общеразвивающие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программы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«По дороге к добру»            7-12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 а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даптация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дезадаптированных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детей к социально здоровой среде.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Основы безопасности жизнедеятельности 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«Твоя безопасность»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1.Формировать   знания детей о здоровом образе жизни, способствовать осознанию понятия «здоровый образ жизни».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2.Формировать  у детей сознательное и ответственное отношение к личной безопасности и безопасности окружающих.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3.Расширять и систематизировать знания детей о правильном поведении при контактах с незнакомыми людьми.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lastRenderedPageBreak/>
              <w:t>4.Закрепить у детей знания о правилах поведения на улице.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5.Формировать знания, умения и навыки сохранения своей безопасности в ситуациях различной направленности.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 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Патриотическое воспитание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«Родная земля»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1.Расширять  представление о городах России.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2.Развивать активный словарь детей.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3.Знакомить  детей с символами государства (герб, флаг, гимн).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4.Воспитывать  уважение к своему городу, стране, к живущим  рядом с нами людям.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5.Воспитывать   интерес к  русским традициям.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Основы этикета и домоводства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«Стань самостоятельным»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1.Освоить правила этики и этичных отношений в семье и с                                                          окружающими людьми         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освоить первоначальные азы кулинарии: должны уметь приготовить          несколько кулинарных блюд.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дети сознательно и ответственно относятся к личной безопасности и безопасности окружающих;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         иметь  знания о правилах поведения на улице, дороге, в транспорте и о способах сохранения своего здоровья;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lastRenderedPageBreak/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«По дороге к добру»              8-12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 а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даптация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дезадаптированных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детей к социально здоровой среде.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Нравственно – этическое воспитание «Школа этической культуры»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Расширять представления детей о вежливости и доброте.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Учить детей быть отзывчивыми к взрослым и детям.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Познакомить с системой общечеловеческих норм, принципов и правил, принятых в обществе. 4. Формировать определённый запас нравственных представлений и убеждений.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 Воспитывать в детях умение вести себя культурно.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Занятия по разделу «Твоя безопасность»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Формировать   знания детей о здоровом образе жизни, способствовать осознанию понятия «здоровый образ жизни».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Формировать у детей сознательное и ответственное отношение к личной безопасности и безопасности окружающих.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  Расширять и систематизировать знания детей о правильном поведении при контактах с незнакомыми людьми.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Закрепить у детей знания о правилах поведения на улице.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 Способствовать эмоциональному развитию.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Патриотическое воспитание «Родная земля»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Расширять представление о городах России.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Развивать активный словарь детей.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Знакомить детей с символами государства (герб, флаг, гимн).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Воспитывать уважение к своему городу, стране, к живущим рядом с нами людям.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 Воспитывать   интерес к русским традициям.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«По дороге к добру»           12-18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 а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даптация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дезадаптированных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детей к социально здоровой среде.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Основы безопасности жизнедеятельности 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  <w:u w:val="single"/>
              </w:rPr>
              <w:t>«Твоя безопасность»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1.Формировать   знания детей о здоровом образе жизни, способствовать осознанию понятия «здоровый образ жизни».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2.Формировать  у детей сознательное и ответственное отношение к личной безопасности и безопасности окружающих.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3.Расширять и систематизировать знания детей о правильном поведении при контактах с незнакомыми людьми.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4.Закрепить у детей знания о правилах поведения на улице.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5.Формировать знания, умения и навыки сохранения своей безопасности в ситуациях различной направленности.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Патриотическое воспитание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  <w:u w:val="single"/>
              </w:rPr>
              <w:t>«Родная земля»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1.Расширять  представление о городах России.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2.Развивать активный словарь детей.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3.Знакомить  детей с символами государства (герб, флаг, гимн).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4.Воспитывать  уважение к своему городу, стране, к живущим  рядом с нами людям.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5.Воспитывать   интерес к  русским традициям.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  <w:u w:val="single"/>
              </w:rPr>
              <w:t>Основы этикета и домоводства </w:t>
            </w: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  <w:u w:val="single"/>
              </w:rPr>
              <w:t>«Стань самостоятельным»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 1.Освоить правила этики и этичных отношений в семье и с                                                          окружающими людьми       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освоить первоначальные азы кулинарии: должны уметь приготовить          несколько кулинарных блюд.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дети сознательно и ответственно относятся к личной безопасности и безопасности окружающих;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4.иметь  знания о правилах поведения на улице, дороге, в транспорте и о способах сохранения своего здоровья;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«Мир эмоций»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 в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вести ребенка в сложный мир человеческих эмоций, развить осознание собственных эмоциональных состояний, обучить умению дифференцировать  эмоции окружающих, переводить в словесный план и выражать их в конструктивной форме.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i/>
                <w:iCs/>
                <w:color w:val="282828"/>
                <w:sz w:val="28"/>
                <w:szCs w:val="28"/>
              </w:rPr>
              <w:t>Образовательные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Закреплять у детей знания об основных эмоциях: радость, удивление, страх, гнев, горе.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Продолжать учить распознавать эмоциональные проявления (свои и других людей) по различным признакам: мимике, пантомиме, голосу.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Систематизировать знания детей об эмоциях и эмоциональных состояниях с помощью зрительных образов, отражающих различные стороны человеческих эмоций.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Обогащать и активизировать словарь детей за счет слов, обозначающих различные эмоции: радость, грусть, печаль, злость, обрадоваться, разозлиться, испуганный, сердитый.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i/>
                <w:iCs/>
                <w:color w:val="282828"/>
                <w:sz w:val="28"/>
                <w:szCs w:val="28"/>
              </w:rPr>
              <w:t>Развивающие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Способствовать обогащению эмоциональной сферы детей.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Способствовать открытому проявлению эмоций и чувств различными социально приемлемыми способами (словесными, физическими, творческими).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Развивать способности определять эмоциональное состояние по схематическим изображениям (мимике, графическим образам).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Развивать творческие способности и воображение в процессе общения и выполнения игровых заданий.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 Развивать артистические способности.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i/>
                <w:iCs/>
                <w:color w:val="282828"/>
                <w:sz w:val="28"/>
                <w:szCs w:val="28"/>
              </w:rPr>
              <w:t>Воспитательные: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1. Развивать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эмпатию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, способность сопереживать;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Помочь ребенку отреагировать на имеющиеся отрицательные эмоции (страх, гнев), препятствующие полноценному личностному развитию.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«Умение и труд все перетрут»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техническая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 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вовлечение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дезадаптированных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детей и подростков в трудовую деятельность.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Приобретение воспитанником следующих знаний: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-что такое технический рисунок, эскиз и чертеж;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-пути предупреждения негативных последствий трудовой деятельности человека на окружающую среду и собственное здоровье;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-что такое текстовая и графическая информация;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-какие свойства материалов необходимо учитывать при их обработке;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-общее устройство столярного верстака, уметь пользоваться им при выполнении столярных операций;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-назначение, устройство и принцип действия простейшего столярного инструмента (разметочного, ударного и режущего); уметь пользоваться ими при выполнении соответствующих операций;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-виды пиломатериалов;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-источники и носители информации, способы получения, хранения и поиска информации;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Приобретение воспитанником следующих умений: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-рационально организовывать рабочее место и соблюдать правила безопасности труда и личной гигиены при выполнении всех указанных работ;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-выполнять основные операции по обработке древесины ручными налаженными инструментами, изготавливать простейшие изделия из древесины по технологическим картам;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-читать простейшие технические рисунки и чертежи плоских деталей;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-понимать содержание технологических карт и пользоваться ими при выполнении работ;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-находить необходимую техническую информацию;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-осуществлять контроль качества изготавливаемых изделий;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-читать чертежи и технологические карты, выявлять технические требования, предъявляемые к детали;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-выполнять основные учебно-производственные операции на сверлильном станке;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-соединять детали склеиванием, на гвоздях, шурупах;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-применять политехнические и технологические знания и умения в самостоятельной практической деятельности;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-набирать и редактировать текст;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-создавать простые рисунки.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Самоделкин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художественная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 н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аучить детей создавать своими руками предметы декоративно-прикладного творчества, привить определенные умения и навыки, которые пригодятся для взрослой жизни.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 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1. О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знакомление с различными видами декоративно-прикладного искусства, народного творчества и ремесел.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Совершенствование практических умений и навыков детей при изготовлении изделий из разных материалов.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Развитие художественной инициативы детей.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Воспитание привычки к чистоте и аккуратности, сознательному выполнению санитарно-гигиенических правил при организации рабочего места.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5. Воспитывать уважение к народным промыслам и традициям.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6. Привитие трудолюбия и стремления с пользой организовать свой досуг, умение доводить начатое дело до конца, воспитание уважения к труду.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«Нетрадиционные техники изображения»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художественная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 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развитие личности, творческих способностей ребенка посредством изобразительной деятельности.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i/>
                <w:iCs/>
                <w:color w:val="282828"/>
                <w:sz w:val="28"/>
                <w:szCs w:val="28"/>
              </w:rPr>
              <w:t> 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Создание благоприятной психологической атмосферы на занятиях, установление с воспитанниками доверительных отношений.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Подбор специальных коррекционных упражнений и изобразительных техник, которые способствуют нормальному психическому развитию личностному росту.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 Постановка перед воспитанниками посильных задач, создание ситуации успеха.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«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Фитбол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 гимнастика»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Цель: 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улучшить координацию движений, снизить нарушения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опорно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– двигательного аппарата и просодики, активизировать дыхательную систему.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-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формировать навык правильной осанки, развивать мышечную систему через упражнения на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фитболах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-развивать дыхательную систему,</w:t>
            </w:r>
            <w:r w:rsidRPr="003D536E">
              <w:rPr>
                <w:rFonts w:ascii="Arial" w:eastAsia="Times New Roman" w:hAnsi="Arial" w:cs="Arial"/>
                <w:i/>
                <w:iCs/>
                <w:color w:val="282828"/>
                <w:sz w:val="28"/>
                <w:szCs w:val="28"/>
              </w:rPr>
              <w:t> способствовать формированию правильного речевого дыхания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-развивать физические качества (координацию движений и функцию равновесия для тренировки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вестибюлярного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аппарата воспитанника);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-формировать устойчивую мотивацию к занятиям физической культурой в реабилитационном центре и семье.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  <w:tr w:rsidR="003D536E" w:rsidRPr="003D536E" w:rsidTr="003D536E">
        <w:tc>
          <w:tcPr>
            <w:tcW w:w="14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Основная образовательная программа</w:t>
            </w:r>
          </w:p>
        </w:tc>
      </w:tr>
      <w:tr w:rsidR="003D536E" w:rsidRPr="003D536E" w:rsidTr="003D536E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Основная образовательная программа  государственного  учреждения Тульской области «Социально-реабилитационный центр для несовершеннолетних №5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-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Цели программы</w:t>
            </w: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 Повышение социального статуса дошкольного образования.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2.Обеспечение государством равенства возможностей для каждого ребёнка в получении качественного дошкольного образования.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3.Обеспечение государственных гарантий уровня и качества дошкольного образования на основе единства требований к условиям реализации образовательных программ дошкольного образования, их структуре и результатам их освоения.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Позитивная социализация и всестороннее развитие ребенка дошкольного возраста в адекватных его возрасту детских видах деятельности.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b/>
                <w:bCs/>
                <w:color w:val="282828"/>
                <w:sz w:val="28"/>
                <w:szCs w:val="28"/>
              </w:rPr>
              <w:t>Задачи: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1.  Охрана и укрепление физического и психического здоровья детей, в том числе их эмоционального благополучия.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 в соответствии с условиями учреждения).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З. Обеспечение преемственности целей, задач и содержания основных образовательных программ дошкольного и начального общего образования.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4. Создание благоприятных условий развития детей в соответствии с их возрастными и индивидуальными особенностями, развитие творческих способностей ребёнка.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5. 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социокультурных</w:t>
            </w:r>
            <w:proofErr w:type="spellEnd"/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 xml:space="preserve"> ценностей и принятых в обществе правил и норм поведения в интересах человека, семьи, общества.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      </w:r>
          </w:p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7.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6E" w:rsidRPr="003D536E" w:rsidRDefault="003D536E" w:rsidP="003D536E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282828"/>
                <w:sz w:val="28"/>
                <w:szCs w:val="28"/>
              </w:rPr>
            </w:pPr>
            <w:r w:rsidRPr="003D536E">
              <w:rPr>
                <w:rFonts w:ascii="Arial" w:eastAsia="Times New Roman" w:hAnsi="Arial" w:cs="Arial"/>
                <w:color w:val="282828"/>
                <w:sz w:val="28"/>
                <w:szCs w:val="28"/>
              </w:rPr>
              <w:t>01.04.2021г. , утверждена Советом специалистов за подписью директора ГУ ТО СРЦН №5 Денисовой О.И.</w:t>
            </w:r>
          </w:p>
        </w:tc>
      </w:tr>
    </w:tbl>
    <w:p w:rsidR="003D536E" w:rsidRPr="003D536E" w:rsidRDefault="003D536E" w:rsidP="003D536E">
      <w:pPr>
        <w:spacing w:after="248" w:line="240" w:lineRule="auto"/>
        <w:jc w:val="center"/>
        <w:rPr>
          <w:rFonts w:ascii="Arial" w:eastAsia="Times New Roman" w:hAnsi="Arial" w:cs="Arial"/>
          <w:color w:val="282828"/>
          <w:sz w:val="28"/>
          <w:szCs w:val="28"/>
        </w:rPr>
      </w:pPr>
      <w:r w:rsidRPr="003D536E">
        <w:rPr>
          <w:rFonts w:ascii="Arial" w:eastAsia="Times New Roman" w:hAnsi="Arial" w:cs="Arial"/>
          <w:color w:val="282828"/>
          <w:sz w:val="28"/>
          <w:szCs w:val="28"/>
        </w:rPr>
        <w:t> </w:t>
      </w:r>
    </w:p>
    <w:p w:rsidR="00B533EB" w:rsidRPr="003D536E" w:rsidRDefault="00B533EB" w:rsidP="003D536E">
      <w:pPr>
        <w:rPr>
          <w:sz w:val="28"/>
          <w:szCs w:val="28"/>
        </w:rPr>
      </w:pPr>
    </w:p>
    <w:sectPr w:rsidR="00B533EB" w:rsidRPr="003D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>
    <w:useFELayout/>
  </w:compat>
  <w:rsids>
    <w:rsidRoot w:val="003D536E"/>
    <w:rsid w:val="003D536E"/>
    <w:rsid w:val="00B5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36E"/>
    <w:rPr>
      <w:b/>
      <w:bCs/>
    </w:rPr>
  </w:style>
  <w:style w:type="character" w:styleId="a5">
    <w:name w:val="Emphasis"/>
    <w:basedOn w:val="a0"/>
    <w:uiPriority w:val="20"/>
    <w:qFormat/>
    <w:rsid w:val="003D53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813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1973</Words>
  <Characters>11248</Characters>
  <Application>Microsoft Office Word</Application>
  <DocSecurity>0</DocSecurity>
  <Lines>93</Lines>
  <Paragraphs>26</Paragraphs>
  <ScaleCrop>false</ScaleCrop>
  <Company>Microsoft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2024-09-27T06:14:00Z</dcterms:created>
  <dcterms:modified xsi:type="dcterms:W3CDTF">2024-09-27T06:15:00Z</dcterms:modified>
</cp:coreProperties>
</file>